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79A" w:rsidRPr="008060DA" w:rsidRDefault="007B47A0">
      <w:pPr>
        <w:kinsoku w:val="0"/>
        <w:overflowPunct w:val="0"/>
        <w:autoSpaceDE/>
        <w:autoSpaceDN/>
        <w:adjustRightInd/>
        <w:spacing w:line="268" w:lineRule="exact"/>
        <w:ind w:left="72"/>
        <w:jc w:val="center"/>
        <w:textAlignment w:val="baseline"/>
        <w:rPr>
          <w:b/>
          <w:bCs/>
          <w:sz w:val="24"/>
          <w:szCs w:val="24"/>
          <w:lang w:val="es-ES" w:eastAsia="es-ES"/>
        </w:rPr>
      </w:pPr>
      <w:r w:rsidRPr="008060DA">
        <w:rPr>
          <w:b/>
          <w:bCs/>
          <w:sz w:val="24"/>
          <w:szCs w:val="24"/>
          <w:lang w:val="es-ES" w:eastAsia="es-ES"/>
        </w:rPr>
        <w:t>RESOLUCIÓN No. TAT-3667-2019</w:t>
      </w:r>
    </w:p>
    <w:p w:rsidR="0029779A" w:rsidRDefault="007B47A0" w:rsidP="008060DA">
      <w:pPr>
        <w:kinsoku w:val="0"/>
        <w:overflowPunct w:val="0"/>
        <w:autoSpaceDE/>
        <w:autoSpaceDN/>
        <w:adjustRightInd/>
        <w:spacing w:before="352" w:line="270" w:lineRule="exact"/>
        <w:ind w:left="72"/>
        <w:textAlignment w:val="baseline"/>
        <w:rPr>
          <w:sz w:val="24"/>
          <w:szCs w:val="24"/>
          <w:lang w:val="es-ES" w:eastAsia="es-ES"/>
        </w:rPr>
      </w:pPr>
      <w:r w:rsidRPr="008060DA">
        <w:rPr>
          <w:b/>
          <w:bCs/>
          <w:spacing w:val="-1"/>
          <w:sz w:val="24"/>
          <w:szCs w:val="24"/>
          <w:lang w:val="es-ES" w:eastAsia="es-ES"/>
        </w:rPr>
        <w:t>TRIBUNAL ADMINISTRATIVO DE TRANSPORTE.</w:t>
      </w:r>
      <w:r>
        <w:rPr>
          <w:spacing w:val="-1"/>
          <w:sz w:val="24"/>
          <w:szCs w:val="24"/>
          <w:lang w:val="es-ES" w:eastAsia="es-ES"/>
        </w:rPr>
        <w:t xml:space="preserve"> Curridabat, a las 10:15 horas del</w:t>
      </w:r>
      <w:r w:rsidR="008060DA">
        <w:rPr>
          <w:spacing w:val="-1"/>
          <w:sz w:val="24"/>
          <w:szCs w:val="24"/>
          <w:lang w:val="es-ES" w:eastAsia="es-ES"/>
        </w:rPr>
        <w:t xml:space="preserve"> </w:t>
      </w:r>
      <w:r>
        <w:rPr>
          <w:sz w:val="24"/>
          <w:szCs w:val="24"/>
          <w:lang w:val="es-ES" w:eastAsia="es-ES"/>
        </w:rPr>
        <w:t>día Dieciséis de Octubre del Dos Mil Diecinueve.</w:t>
      </w:r>
      <w:r>
        <w:rPr>
          <w:sz w:val="24"/>
          <w:szCs w:val="24"/>
          <w:lang w:val="es-ES" w:eastAsia="es-ES"/>
        </w:rPr>
        <w:tab/>
      </w:r>
    </w:p>
    <w:p w:rsidR="0029779A" w:rsidRPr="00637766" w:rsidRDefault="007B47A0">
      <w:pPr>
        <w:kinsoku w:val="0"/>
        <w:overflowPunct w:val="0"/>
        <w:autoSpaceDE/>
        <w:autoSpaceDN/>
        <w:adjustRightInd/>
        <w:spacing w:before="301" w:line="311" w:lineRule="exact"/>
        <w:ind w:left="72"/>
        <w:jc w:val="both"/>
        <w:textAlignment w:val="baseline"/>
        <w:rPr>
          <w:b/>
          <w:bCs/>
          <w:i/>
          <w:iCs/>
          <w:sz w:val="24"/>
          <w:szCs w:val="24"/>
          <w:lang w:val="es-ES" w:eastAsia="es-ES"/>
        </w:rPr>
      </w:pPr>
      <w:r>
        <w:rPr>
          <w:sz w:val="24"/>
          <w:szCs w:val="24"/>
          <w:lang w:val="es-ES" w:eastAsia="es-ES"/>
        </w:rPr>
        <w:t xml:space="preserve">Se conoce de </w:t>
      </w:r>
      <w:r w:rsidRPr="008060DA">
        <w:rPr>
          <w:b/>
          <w:bCs/>
          <w:sz w:val="24"/>
          <w:szCs w:val="24"/>
          <w:lang w:val="es-ES" w:eastAsia="es-ES"/>
        </w:rPr>
        <w:t xml:space="preserve">RECURSO DE APELACIÓN </w:t>
      </w:r>
      <w:r w:rsidRPr="008060DA">
        <w:rPr>
          <w:b/>
          <w:bCs/>
          <w:sz w:val="19"/>
          <w:szCs w:val="19"/>
          <w:lang w:val="es-ES" w:eastAsia="es-ES"/>
        </w:rPr>
        <w:t>EN SUBSIDIO</w:t>
      </w:r>
      <w:r>
        <w:rPr>
          <w:sz w:val="19"/>
          <w:szCs w:val="19"/>
          <w:lang w:val="es-ES" w:eastAsia="es-ES"/>
        </w:rPr>
        <w:t xml:space="preserve">, </w:t>
      </w:r>
      <w:r>
        <w:rPr>
          <w:sz w:val="24"/>
          <w:szCs w:val="24"/>
          <w:lang w:val="es-ES" w:eastAsia="es-ES"/>
        </w:rPr>
        <w:t xml:space="preserve">interpuesto por el Señor </w:t>
      </w:r>
      <w:r w:rsidRPr="008060DA">
        <w:rPr>
          <w:b/>
          <w:bCs/>
          <w:sz w:val="24"/>
          <w:szCs w:val="24"/>
          <w:lang w:val="es-ES" w:eastAsia="es-ES"/>
        </w:rPr>
        <w:t>C</w:t>
      </w:r>
      <w:r w:rsidR="008060DA">
        <w:rPr>
          <w:b/>
          <w:bCs/>
          <w:sz w:val="24"/>
          <w:szCs w:val="24"/>
          <w:lang w:val="es-ES" w:eastAsia="es-ES"/>
        </w:rPr>
        <w:t>.E.A.A.</w:t>
      </w:r>
      <w:r>
        <w:rPr>
          <w:sz w:val="24"/>
          <w:szCs w:val="24"/>
          <w:lang w:val="es-ES" w:eastAsia="es-ES"/>
        </w:rPr>
        <w:t xml:space="preserve">, de calidades conocidas y portador de la cédula de identidad número </w:t>
      </w:r>
      <w:r w:rsidR="008060DA">
        <w:rPr>
          <w:sz w:val="24"/>
          <w:szCs w:val="24"/>
          <w:lang w:val="es-ES" w:eastAsia="es-ES"/>
        </w:rPr>
        <w:t>…</w:t>
      </w:r>
      <w:r>
        <w:rPr>
          <w:sz w:val="24"/>
          <w:szCs w:val="24"/>
          <w:lang w:val="es-ES" w:eastAsia="es-ES"/>
        </w:rPr>
        <w:t xml:space="preserve">, Concesionario del Servicio Público de Taxi con la </w:t>
      </w:r>
      <w:r w:rsidRPr="00637766">
        <w:rPr>
          <w:b/>
          <w:bCs/>
          <w:sz w:val="24"/>
          <w:szCs w:val="24"/>
          <w:u w:val="single"/>
          <w:lang w:val="es-ES" w:eastAsia="es-ES"/>
        </w:rPr>
        <w:t>Placa TL-</w:t>
      </w:r>
      <w:r w:rsidR="008060DA" w:rsidRPr="00637766">
        <w:rPr>
          <w:b/>
          <w:bCs/>
          <w:sz w:val="24"/>
          <w:szCs w:val="24"/>
          <w:u w:val="single"/>
          <w:lang w:val="es-ES" w:eastAsia="es-ES"/>
        </w:rPr>
        <w:t>XXX</w:t>
      </w:r>
      <w:r>
        <w:rPr>
          <w:sz w:val="24"/>
          <w:szCs w:val="24"/>
          <w:u w:val="single"/>
          <w:lang w:val="es-ES" w:eastAsia="es-ES"/>
        </w:rPr>
        <w:t>,</w:t>
      </w:r>
      <w:r>
        <w:rPr>
          <w:sz w:val="24"/>
          <w:szCs w:val="24"/>
          <w:lang w:val="es-ES" w:eastAsia="es-ES"/>
        </w:rPr>
        <w:t xml:space="preserve"> contra el </w:t>
      </w:r>
      <w:r w:rsidRPr="00637766">
        <w:rPr>
          <w:b/>
          <w:bCs/>
          <w:sz w:val="24"/>
          <w:szCs w:val="24"/>
          <w:lang w:val="es-ES" w:eastAsia="es-ES"/>
        </w:rPr>
        <w:t>Articulo No. 7.19 de la Sesión Ordinaria No. 07-2018</w:t>
      </w:r>
      <w:r>
        <w:rPr>
          <w:sz w:val="24"/>
          <w:szCs w:val="24"/>
          <w:lang w:val="es-ES" w:eastAsia="es-ES"/>
        </w:rPr>
        <w:t xml:space="preserve">, celebrada el 28 de Febrero del 2018 por la Junta Directiva del Consejo de Transporte </w:t>
      </w:r>
      <w:proofErr w:type="gramStart"/>
      <w:r>
        <w:rPr>
          <w:sz w:val="24"/>
          <w:szCs w:val="24"/>
          <w:lang w:val="es-ES" w:eastAsia="es-ES"/>
        </w:rPr>
        <w:t>Público.-</w:t>
      </w:r>
      <w:proofErr w:type="gramEnd"/>
      <w:r w:rsidRPr="00637766">
        <w:rPr>
          <w:b/>
          <w:bCs/>
          <w:i/>
          <w:iCs/>
          <w:sz w:val="24"/>
          <w:szCs w:val="24"/>
          <w:lang w:val="es-ES" w:eastAsia="es-ES"/>
        </w:rPr>
        <w:t>EXPEDIENTE ADMINISTRATIVO No. TAT-062-19.</w:t>
      </w:r>
    </w:p>
    <w:p w:rsidR="0029779A" w:rsidRPr="00637766" w:rsidRDefault="007B47A0">
      <w:pPr>
        <w:kinsoku w:val="0"/>
        <w:overflowPunct w:val="0"/>
        <w:autoSpaceDE/>
        <w:autoSpaceDN/>
        <w:adjustRightInd/>
        <w:spacing w:before="344" w:line="277" w:lineRule="exact"/>
        <w:ind w:left="72"/>
        <w:jc w:val="center"/>
        <w:textAlignment w:val="baseline"/>
        <w:rPr>
          <w:b/>
          <w:bCs/>
          <w:i/>
          <w:iCs/>
          <w:spacing w:val="2"/>
          <w:sz w:val="24"/>
          <w:szCs w:val="24"/>
          <w:lang w:val="es-ES" w:eastAsia="es-ES"/>
        </w:rPr>
      </w:pPr>
      <w:r w:rsidRPr="00637766">
        <w:rPr>
          <w:b/>
          <w:bCs/>
          <w:i/>
          <w:iCs/>
          <w:spacing w:val="2"/>
          <w:sz w:val="24"/>
          <w:szCs w:val="24"/>
          <w:lang w:val="es-ES" w:eastAsia="es-ES"/>
        </w:rPr>
        <w:t>Resultando</w:t>
      </w:r>
    </w:p>
    <w:p w:rsidR="0029779A" w:rsidRDefault="007B47A0">
      <w:pPr>
        <w:kinsoku w:val="0"/>
        <w:overflowPunct w:val="0"/>
        <w:autoSpaceDE/>
        <w:autoSpaceDN/>
        <w:adjustRightInd/>
        <w:spacing w:before="286" w:line="311" w:lineRule="exact"/>
        <w:ind w:left="72"/>
        <w:jc w:val="both"/>
        <w:textAlignment w:val="baseline"/>
        <w:rPr>
          <w:spacing w:val="-3"/>
          <w:sz w:val="24"/>
          <w:szCs w:val="24"/>
          <w:lang w:val="es-ES" w:eastAsia="es-ES"/>
        </w:rPr>
      </w:pPr>
      <w:proofErr w:type="gramStart"/>
      <w:r w:rsidRPr="00637766">
        <w:rPr>
          <w:b/>
          <w:bCs/>
          <w:spacing w:val="-3"/>
          <w:sz w:val="24"/>
          <w:szCs w:val="24"/>
          <w:lang w:val="es-ES" w:eastAsia="es-ES"/>
        </w:rPr>
        <w:t>PRIMERO.-</w:t>
      </w:r>
      <w:proofErr w:type="gramEnd"/>
      <w:r>
        <w:rPr>
          <w:spacing w:val="-3"/>
          <w:sz w:val="24"/>
          <w:szCs w:val="24"/>
          <w:lang w:val="es-ES" w:eastAsia="es-ES"/>
        </w:rPr>
        <w:t xml:space="preserve"> Por sus Acuerdos Nos. 8.2 de su Sesión Ordinaria No. 06-2016 del 10 de Febrero del 2016 y 8.1 de su Sesión Ordinaria No. 10-2016 del 03 de Marzo del 2016, la Junta Directiva del Consejo de Transporte Público dispuso Aceptar de forma Condicionada los Cambios de Unidades por Antigüedad a un número significativo de Concesionarios y Pe</w:t>
      </w:r>
      <w:r w:rsidR="00637766">
        <w:rPr>
          <w:spacing w:val="-3"/>
          <w:sz w:val="24"/>
          <w:szCs w:val="24"/>
          <w:lang w:val="es-ES" w:eastAsia="es-ES"/>
        </w:rPr>
        <w:t>rm</w:t>
      </w:r>
      <w:r>
        <w:rPr>
          <w:spacing w:val="-3"/>
          <w:sz w:val="24"/>
          <w:szCs w:val="24"/>
          <w:lang w:val="es-ES" w:eastAsia="es-ES"/>
        </w:rPr>
        <w:t>isionarios del Servicio Público de Taxi que se habían atrasado en el Cumplimiento de tal Obligación Operativa/Contractual. Estableciéndoles como fecha última y límite para presentar sus Cambios de Unidades el Último día hábil del mes de Junio del año 2016 y bajo la condición entendida y aceptada por los Operadores del Servicio de Taxi involucrados (el actual interesado no impugnó u objetó) de que se Iniciaría paralelamente un Procedimiento Administrativo de Orden Regulador/Sancionados a efecto de ponderar las Razones de su Atraso o Incumplimiento Potencial y así, con vista en los Resultados del mismo, determinar la Existencia pe alguna Responsabilidad por tal Situación y las Sanciones potenciales del caso.</w:t>
      </w:r>
    </w:p>
    <w:p w:rsidR="0029779A" w:rsidRDefault="007B47A0">
      <w:pPr>
        <w:kinsoku w:val="0"/>
        <w:overflowPunct w:val="0"/>
        <w:autoSpaceDE/>
        <w:autoSpaceDN/>
        <w:adjustRightInd/>
        <w:spacing w:before="334" w:line="311" w:lineRule="exact"/>
        <w:ind w:left="72"/>
        <w:jc w:val="both"/>
        <w:textAlignment w:val="baseline"/>
        <w:rPr>
          <w:sz w:val="24"/>
          <w:szCs w:val="24"/>
          <w:lang w:val="es-ES" w:eastAsia="es-ES"/>
        </w:rPr>
      </w:pPr>
      <w:proofErr w:type="gramStart"/>
      <w:r w:rsidRPr="00637766">
        <w:rPr>
          <w:b/>
          <w:bCs/>
          <w:sz w:val="24"/>
          <w:szCs w:val="24"/>
          <w:lang w:val="es-ES" w:eastAsia="es-ES"/>
        </w:rPr>
        <w:t>SEGUNDO.-</w:t>
      </w:r>
      <w:proofErr w:type="gramEnd"/>
      <w:r>
        <w:rPr>
          <w:sz w:val="24"/>
          <w:szCs w:val="24"/>
          <w:lang w:val="es-ES" w:eastAsia="es-ES"/>
        </w:rPr>
        <w:t xml:space="preserve"> Dentro de los Involucrados en los Acuerdos antes señalados, se ubica el Recurrente y, per se, la Concesión de Taxi Placas TL-</w:t>
      </w:r>
      <w:r w:rsidR="00637766">
        <w:rPr>
          <w:sz w:val="24"/>
          <w:szCs w:val="24"/>
          <w:lang w:val="es-ES" w:eastAsia="es-ES"/>
        </w:rPr>
        <w:t>XXX</w:t>
      </w:r>
      <w:r>
        <w:rPr>
          <w:sz w:val="24"/>
          <w:szCs w:val="24"/>
          <w:lang w:val="es-ES" w:eastAsia="es-ES"/>
        </w:rPr>
        <w:t>.</w:t>
      </w:r>
    </w:p>
    <w:p w:rsidR="0029779A" w:rsidRDefault="007B47A0">
      <w:pPr>
        <w:kinsoku w:val="0"/>
        <w:overflowPunct w:val="0"/>
        <w:autoSpaceDE/>
        <w:autoSpaceDN/>
        <w:adjustRightInd/>
        <w:spacing w:before="306" w:line="311" w:lineRule="exact"/>
        <w:ind w:left="72"/>
        <w:jc w:val="both"/>
        <w:textAlignment w:val="baseline"/>
        <w:rPr>
          <w:sz w:val="24"/>
          <w:szCs w:val="24"/>
          <w:lang w:val="es-ES" w:eastAsia="es-ES"/>
        </w:rPr>
      </w:pPr>
      <w:proofErr w:type="gramStart"/>
      <w:r w:rsidRPr="00637766">
        <w:rPr>
          <w:b/>
          <w:bCs/>
          <w:sz w:val="24"/>
          <w:szCs w:val="24"/>
          <w:lang w:val="es-ES" w:eastAsia="es-ES"/>
        </w:rPr>
        <w:t>TERCERO.-</w:t>
      </w:r>
      <w:proofErr w:type="gramEnd"/>
      <w:r>
        <w:rPr>
          <w:sz w:val="24"/>
          <w:szCs w:val="24"/>
          <w:lang w:val="es-ES" w:eastAsia="es-ES"/>
        </w:rPr>
        <w:t xml:space="preserve"> En fecha 29 de Junio del año 2016, dentro del Plazo concedido al efecto, el Señor A</w:t>
      </w:r>
      <w:r w:rsidR="00637766">
        <w:rPr>
          <w:sz w:val="24"/>
          <w:szCs w:val="24"/>
          <w:lang w:val="es-ES" w:eastAsia="es-ES"/>
        </w:rPr>
        <w:t>.A.</w:t>
      </w:r>
      <w:r>
        <w:rPr>
          <w:sz w:val="24"/>
          <w:szCs w:val="24"/>
          <w:lang w:val="es-ES" w:eastAsia="es-ES"/>
        </w:rPr>
        <w:t xml:space="preserve"> presenta su Solicitud de Cambio de Unidad por Modelo o Antigüedad, según consta al Expediente 331199 de la Ventanilla Única del Consejo de Transporte Público.</w:t>
      </w:r>
    </w:p>
    <w:p w:rsidR="0029779A" w:rsidRDefault="0029779A">
      <w:pPr>
        <w:widowControl/>
        <w:rPr>
          <w:sz w:val="24"/>
          <w:szCs w:val="24"/>
        </w:rPr>
        <w:sectPr w:rsidR="0029779A">
          <w:pgSz w:w="12240" w:h="15840"/>
          <w:pgMar w:top="2100" w:right="1825" w:bottom="200" w:left="1675" w:header="720" w:footer="720" w:gutter="0"/>
          <w:cols w:space="720"/>
          <w:noEndnote/>
        </w:sectPr>
      </w:pPr>
    </w:p>
    <w:p w:rsidR="0029779A" w:rsidRDefault="007B47A0">
      <w:pPr>
        <w:kinsoku w:val="0"/>
        <w:overflowPunct w:val="0"/>
        <w:autoSpaceDE/>
        <w:autoSpaceDN/>
        <w:adjustRightInd/>
        <w:spacing w:before="24" w:line="310" w:lineRule="exact"/>
        <w:ind w:left="72" w:right="72"/>
        <w:jc w:val="both"/>
        <w:textAlignment w:val="baseline"/>
        <w:rPr>
          <w:spacing w:val="1"/>
          <w:sz w:val="23"/>
          <w:szCs w:val="23"/>
          <w:lang w:val="es-ES" w:eastAsia="es-ES"/>
        </w:rPr>
      </w:pPr>
      <w:proofErr w:type="gramStart"/>
      <w:r w:rsidRPr="00637766">
        <w:rPr>
          <w:b/>
          <w:bCs/>
          <w:spacing w:val="1"/>
          <w:sz w:val="23"/>
          <w:szCs w:val="23"/>
          <w:lang w:val="es-ES" w:eastAsia="es-ES"/>
        </w:rPr>
        <w:lastRenderedPageBreak/>
        <w:t>CUARTO.-</w:t>
      </w:r>
      <w:proofErr w:type="gramEnd"/>
      <w:r>
        <w:rPr>
          <w:spacing w:val="1"/>
          <w:sz w:val="23"/>
          <w:szCs w:val="23"/>
          <w:lang w:val="es-ES" w:eastAsia="es-ES"/>
        </w:rPr>
        <w:t xml:space="preserve"> Conforme a lo dispuesto en los Acuerdos referidos en el Resultando PRIMERO anterior, al Señor A</w:t>
      </w:r>
      <w:r w:rsidR="00637766">
        <w:rPr>
          <w:spacing w:val="1"/>
          <w:sz w:val="23"/>
          <w:szCs w:val="23"/>
          <w:lang w:val="es-ES" w:eastAsia="es-ES"/>
        </w:rPr>
        <w:t>.A.</w:t>
      </w:r>
      <w:r>
        <w:rPr>
          <w:spacing w:val="1"/>
          <w:sz w:val="23"/>
          <w:szCs w:val="23"/>
          <w:lang w:val="es-ES" w:eastAsia="es-ES"/>
        </w:rPr>
        <w:t xml:space="preserve"> se le Inició el Procedimiento Ordinario demérito. Mismo que culmina con la Emisión del Acuerdo No. 7.19 de la Sesión Ordinaria No. 07-2018, celebrada el 28 de </w:t>
      </w:r>
      <w:proofErr w:type="gramStart"/>
      <w:r>
        <w:rPr>
          <w:spacing w:val="1"/>
          <w:sz w:val="23"/>
          <w:szCs w:val="23"/>
          <w:lang w:val="es-ES" w:eastAsia="es-ES"/>
        </w:rPr>
        <w:t>Febrero</w:t>
      </w:r>
      <w:proofErr w:type="gramEnd"/>
      <w:r>
        <w:rPr>
          <w:spacing w:val="1"/>
          <w:sz w:val="23"/>
          <w:szCs w:val="23"/>
          <w:lang w:val="es-ES" w:eastAsia="es-ES"/>
        </w:rPr>
        <w:t xml:space="preserve"> del 2018 por la Junta Directiva del Consejo de Transporte Público. Mismo por el cual se dispone la Cancelación del Derecho de Concesión de Taxi Placas TL-</w:t>
      </w:r>
      <w:r w:rsidR="00637766">
        <w:rPr>
          <w:spacing w:val="1"/>
          <w:sz w:val="23"/>
          <w:szCs w:val="23"/>
          <w:lang w:val="es-ES" w:eastAsia="es-ES"/>
        </w:rPr>
        <w:t>XXX</w:t>
      </w:r>
      <w:r>
        <w:rPr>
          <w:spacing w:val="1"/>
          <w:sz w:val="23"/>
          <w:szCs w:val="23"/>
          <w:lang w:val="es-ES" w:eastAsia="es-ES"/>
        </w:rPr>
        <w:t>, debido a que no se encontraron Razones de Mérito que Justificaran el Incumplimiento por parte del Concesionario A</w:t>
      </w:r>
      <w:r w:rsidR="00637766">
        <w:rPr>
          <w:spacing w:val="1"/>
          <w:sz w:val="23"/>
          <w:szCs w:val="23"/>
          <w:lang w:val="es-ES" w:eastAsia="es-ES"/>
        </w:rPr>
        <w:t>.A.</w:t>
      </w:r>
      <w:r>
        <w:rPr>
          <w:spacing w:val="1"/>
          <w:sz w:val="23"/>
          <w:szCs w:val="23"/>
          <w:lang w:val="es-ES" w:eastAsia="es-ES"/>
        </w:rPr>
        <w:t xml:space="preserve"> de su Deber/Obligación de Cambio de Unidad por Antigüedad.</w:t>
      </w:r>
    </w:p>
    <w:p w:rsidR="0029779A" w:rsidRDefault="007B47A0">
      <w:pPr>
        <w:kinsoku w:val="0"/>
        <w:overflowPunct w:val="0"/>
        <w:autoSpaceDE/>
        <w:autoSpaceDN/>
        <w:adjustRightInd/>
        <w:spacing w:before="311" w:line="310" w:lineRule="exact"/>
        <w:ind w:left="72" w:right="72"/>
        <w:jc w:val="both"/>
        <w:textAlignment w:val="baseline"/>
        <w:rPr>
          <w:sz w:val="23"/>
          <w:szCs w:val="23"/>
          <w:lang w:val="es-ES" w:eastAsia="es-ES"/>
        </w:rPr>
      </w:pPr>
      <w:proofErr w:type="gramStart"/>
      <w:r w:rsidRPr="00637766">
        <w:rPr>
          <w:b/>
          <w:bCs/>
          <w:sz w:val="23"/>
          <w:szCs w:val="23"/>
          <w:lang w:val="es-ES" w:eastAsia="es-ES"/>
        </w:rPr>
        <w:t>QUINTO.-</w:t>
      </w:r>
      <w:proofErr w:type="gramEnd"/>
      <w:r>
        <w:rPr>
          <w:sz w:val="23"/>
          <w:szCs w:val="23"/>
          <w:lang w:val="es-ES" w:eastAsia="es-ES"/>
        </w:rPr>
        <w:t xml:space="preserve"> Notificado que fuera del Acuerdo señalado en el Resultando precedente, mediante Memorial presentado en fecha 09 de Marzo del 2018, visible al Expediente No, 349005 de la Ventanilla Única del Consejo de Transporte Público, el Señor A</w:t>
      </w:r>
      <w:r w:rsidR="00637766">
        <w:rPr>
          <w:sz w:val="23"/>
          <w:szCs w:val="23"/>
          <w:lang w:val="es-ES" w:eastAsia="es-ES"/>
        </w:rPr>
        <w:t>.A.</w:t>
      </w:r>
      <w:r>
        <w:rPr>
          <w:sz w:val="23"/>
          <w:szCs w:val="23"/>
          <w:lang w:val="es-ES" w:eastAsia="es-ES"/>
        </w:rPr>
        <w:t xml:space="preserve"> interpone formales Recursos Ordinarios de Revocatoria con Apelación en subsidio contra el Acto </w:t>
      </w:r>
      <w:r>
        <w:rPr>
          <w:i/>
          <w:iCs/>
          <w:sz w:val="23"/>
          <w:szCs w:val="23"/>
          <w:lang w:val="es-ES" w:eastAsia="es-ES"/>
        </w:rPr>
        <w:t xml:space="preserve">supra </w:t>
      </w:r>
      <w:r>
        <w:rPr>
          <w:sz w:val="23"/>
          <w:szCs w:val="23"/>
          <w:lang w:val="es-ES" w:eastAsia="es-ES"/>
        </w:rPr>
        <w:t xml:space="preserve">señalado. Indicando, en lo general, que sí bien se Atrasó en el Cambio de Unidad </w:t>
      </w:r>
      <w:r>
        <w:rPr>
          <w:i/>
          <w:iCs/>
          <w:sz w:val="23"/>
          <w:szCs w:val="23"/>
          <w:lang w:val="es-ES" w:eastAsia="es-ES"/>
        </w:rPr>
        <w:t xml:space="preserve">(por Modelo o Antigüedad), </w:t>
      </w:r>
      <w:r>
        <w:rPr>
          <w:sz w:val="23"/>
          <w:szCs w:val="23"/>
          <w:lang w:val="es-ES" w:eastAsia="es-ES"/>
        </w:rPr>
        <w:t>él mismo no fue nunca de Mala Fe y que no se Afectó el Servicio Público, según lo que él explicara en el pertinente Procedimiento Administrativo llevado en relación al Caso tuvo Problemas por un Accidente con el Vehículo, su "Pérdida Total" y con su Salud.</w:t>
      </w:r>
    </w:p>
    <w:p w:rsidR="0029779A" w:rsidRDefault="007B47A0">
      <w:pPr>
        <w:kinsoku w:val="0"/>
        <w:overflowPunct w:val="0"/>
        <w:autoSpaceDE/>
        <w:autoSpaceDN/>
        <w:adjustRightInd/>
        <w:spacing w:before="316" w:line="310" w:lineRule="exact"/>
        <w:ind w:left="72" w:right="72"/>
        <w:jc w:val="both"/>
        <w:textAlignment w:val="baseline"/>
        <w:rPr>
          <w:sz w:val="23"/>
          <w:szCs w:val="23"/>
          <w:lang w:val="es-ES" w:eastAsia="es-ES"/>
        </w:rPr>
      </w:pPr>
      <w:r w:rsidRPr="0019301A">
        <w:rPr>
          <w:b/>
          <w:bCs/>
          <w:sz w:val="23"/>
          <w:szCs w:val="23"/>
          <w:lang w:val="es-ES" w:eastAsia="es-ES"/>
        </w:rPr>
        <w:t>SEXTO.-</w:t>
      </w:r>
      <w:r>
        <w:rPr>
          <w:sz w:val="23"/>
          <w:szCs w:val="23"/>
          <w:lang w:val="es-ES" w:eastAsia="es-ES"/>
        </w:rPr>
        <w:t xml:space="preserve"> Luego de valorar la Revocatoria de Primera Instancia, por medio de su Acuerdo No. 7.5.9 de su Sesión Ordinaria No. 52-2019 del 29 de Agosto del 2019, la Junta Directiva del Consejo de Transporte Público determinó su Rechazo y la Elevación del Asunto para ante este Tribunal, estimando al efecto que las Circunstancias alegadas por el Recurrente no son de mérito para excusar su omisión y que pese a la misma, ha habido una dilación injustificada (Incumplimiento) a efecto de cumplir con su deber/obligación de Cambio de Unidad por Antigüedad.</w:t>
      </w:r>
    </w:p>
    <w:p w:rsidR="0029779A" w:rsidRDefault="007B47A0">
      <w:pPr>
        <w:kinsoku w:val="0"/>
        <w:overflowPunct w:val="0"/>
        <w:autoSpaceDE/>
        <w:autoSpaceDN/>
        <w:adjustRightInd/>
        <w:spacing w:before="322" w:line="300" w:lineRule="exact"/>
        <w:ind w:left="72" w:right="72"/>
        <w:jc w:val="both"/>
        <w:textAlignment w:val="baseline"/>
        <w:rPr>
          <w:sz w:val="23"/>
          <w:szCs w:val="23"/>
          <w:lang w:val="es-ES" w:eastAsia="es-ES"/>
        </w:rPr>
      </w:pPr>
      <w:proofErr w:type="gramStart"/>
      <w:r w:rsidRPr="0019301A">
        <w:rPr>
          <w:b/>
          <w:bCs/>
          <w:sz w:val="23"/>
          <w:szCs w:val="23"/>
          <w:lang w:val="es-ES" w:eastAsia="es-ES"/>
        </w:rPr>
        <w:t>SÉTIMO.-</w:t>
      </w:r>
      <w:proofErr w:type="gramEnd"/>
      <w:r>
        <w:rPr>
          <w:sz w:val="23"/>
          <w:szCs w:val="23"/>
          <w:lang w:val="es-ES" w:eastAsia="es-ES"/>
        </w:rPr>
        <w:t xml:space="preserve"> En el trámite del presente Caso, se brindó Audiencia a la Parte Recurrente, según Resolución de las 07:45 horas del 23 de Setiembre del 2019, solicitándole se refiriera al Asunto y Aportara Pruebas sobre el Cambio de Unidad que debería de haber realizado, según su </w:t>
      </w:r>
      <w:r>
        <w:rPr>
          <w:i/>
          <w:iCs/>
          <w:sz w:val="23"/>
          <w:szCs w:val="23"/>
          <w:lang w:val="es-ES" w:eastAsia="es-ES"/>
        </w:rPr>
        <w:t xml:space="preserve">supra </w:t>
      </w:r>
      <w:r>
        <w:rPr>
          <w:sz w:val="23"/>
          <w:szCs w:val="23"/>
          <w:lang w:val="es-ES" w:eastAsia="es-ES"/>
        </w:rPr>
        <w:t>mencionada Gestión del 29 de Junio del 2016</w:t>
      </w:r>
    </w:p>
    <w:p w:rsidR="0029779A" w:rsidRDefault="007B47A0">
      <w:pPr>
        <w:kinsoku w:val="0"/>
        <w:overflowPunct w:val="0"/>
        <w:autoSpaceDE/>
        <w:autoSpaceDN/>
        <w:adjustRightInd/>
        <w:spacing w:before="304" w:line="310" w:lineRule="exact"/>
        <w:ind w:left="72" w:right="72"/>
        <w:jc w:val="both"/>
        <w:textAlignment w:val="baseline"/>
        <w:rPr>
          <w:spacing w:val="-2"/>
          <w:sz w:val="23"/>
          <w:szCs w:val="23"/>
          <w:lang w:val="es-ES" w:eastAsia="es-ES"/>
        </w:rPr>
      </w:pPr>
      <w:r w:rsidRPr="0019301A">
        <w:rPr>
          <w:b/>
          <w:bCs/>
          <w:spacing w:val="-2"/>
          <w:sz w:val="23"/>
          <w:szCs w:val="23"/>
          <w:lang w:val="es-ES" w:eastAsia="es-ES"/>
        </w:rPr>
        <w:t>OCTAVO.-</w:t>
      </w:r>
      <w:r>
        <w:rPr>
          <w:spacing w:val="-2"/>
          <w:sz w:val="23"/>
          <w:szCs w:val="23"/>
          <w:lang w:val="es-ES" w:eastAsia="es-ES"/>
        </w:rPr>
        <w:t xml:space="preserve"> Por escrito de fecha 30 de Setiembre del 2019, se presenta ante este Tribunal la Señora M</w:t>
      </w:r>
      <w:r w:rsidR="0019301A">
        <w:rPr>
          <w:spacing w:val="-2"/>
          <w:sz w:val="23"/>
          <w:szCs w:val="23"/>
          <w:lang w:val="es-ES" w:eastAsia="es-ES"/>
        </w:rPr>
        <w:t>.E.G.L.</w:t>
      </w:r>
      <w:r>
        <w:rPr>
          <w:spacing w:val="-2"/>
          <w:sz w:val="23"/>
          <w:szCs w:val="23"/>
          <w:lang w:val="es-ES" w:eastAsia="es-ES"/>
        </w:rPr>
        <w:t>, como Viuda del Concesionario de Taxi C</w:t>
      </w:r>
      <w:r w:rsidR="0019301A">
        <w:rPr>
          <w:spacing w:val="-2"/>
          <w:sz w:val="23"/>
          <w:szCs w:val="23"/>
          <w:lang w:val="es-ES" w:eastAsia="es-ES"/>
        </w:rPr>
        <w:t>.E.A.A.</w:t>
      </w:r>
      <w:r>
        <w:rPr>
          <w:spacing w:val="-2"/>
          <w:sz w:val="23"/>
          <w:szCs w:val="23"/>
          <w:lang w:val="es-ES" w:eastAsia="es-ES"/>
        </w:rPr>
        <w:t>, y señala que D</w:t>
      </w:r>
      <w:r w:rsidR="0019301A">
        <w:rPr>
          <w:spacing w:val="-2"/>
          <w:sz w:val="23"/>
          <w:szCs w:val="23"/>
          <w:lang w:val="es-ES" w:eastAsia="es-ES"/>
        </w:rPr>
        <w:t>.C</w:t>
      </w:r>
      <w:r>
        <w:rPr>
          <w:spacing w:val="-2"/>
          <w:sz w:val="23"/>
          <w:szCs w:val="23"/>
          <w:lang w:val="es-ES" w:eastAsia="es-ES"/>
        </w:rPr>
        <w:t>, quien fuera su Esposo, Falleció y que en razón de su Interés en el Asunto, Atiende lo Prevenido e Indica que el Cambio de Unidad del año 2016 no se concretó y que ella ha realizado formal Solicitud, como Beneficiaria Primaria, para que la Concesión sea Traspasada a su Nombre, según el Numeral 42 bis. de la Ley No. 7969. Alega que el Traspaso se presentó dentro del Plazo otorgado por la Junta Directiva del Consejo de Transporte Público, según sus Acuerdos</w:t>
      </w:r>
    </w:p>
    <w:p w:rsidR="0029779A" w:rsidRDefault="0029779A">
      <w:pPr>
        <w:widowControl/>
        <w:rPr>
          <w:sz w:val="24"/>
          <w:szCs w:val="24"/>
        </w:rPr>
        <w:sectPr w:rsidR="0029779A">
          <w:pgSz w:w="12240" w:h="15840"/>
          <w:pgMar w:top="1900" w:right="1907" w:bottom="746" w:left="1581" w:header="720" w:footer="720" w:gutter="0"/>
          <w:cols w:space="720"/>
          <w:noEndnote/>
        </w:sectPr>
      </w:pPr>
    </w:p>
    <w:p w:rsidR="0029779A" w:rsidRDefault="007B47A0">
      <w:pPr>
        <w:kinsoku w:val="0"/>
        <w:overflowPunct w:val="0"/>
        <w:autoSpaceDE/>
        <w:autoSpaceDN/>
        <w:adjustRightInd/>
        <w:spacing w:line="319" w:lineRule="exact"/>
        <w:ind w:left="72" w:right="72"/>
        <w:jc w:val="both"/>
        <w:textAlignment w:val="baseline"/>
        <w:rPr>
          <w:sz w:val="24"/>
          <w:szCs w:val="24"/>
          <w:lang w:val="es-ES" w:eastAsia="es-ES"/>
        </w:rPr>
      </w:pPr>
      <w:r>
        <w:rPr>
          <w:sz w:val="24"/>
          <w:szCs w:val="24"/>
          <w:lang w:val="es-ES" w:eastAsia="es-ES"/>
        </w:rPr>
        <w:lastRenderedPageBreak/>
        <w:t xml:space="preserve">Nos. 8.2 de su Sesión Ordinaria No. 06-2016 del 10 de </w:t>
      </w:r>
      <w:proofErr w:type="gramStart"/>
      <w:r>
        <w:rPr>
          <w:sz w:val="24"/>
          <w:szCs w:val="24"/>
          <w:lang w:val="es-ES" w:eastAsia="es-ES"/>
        </w:rPr>
        <w:t>Febrero</w:t>
      </w:r>
      <w:proofErr w:type="gramEnd"/>
      <w:r>
        <w:rPr>
          <w:sz w:val="24"/>
          <w:szCs w:val="24"/>
          <w:lang w:val="es-ES" w:eastAsia="es-ES"/>
        </w:rPr>
        <w:t xml:space="preserve"> del 2016 y 8.1 de su Sesión Ordinaria No. 10-2016 del 03 de Marzo del 2016.</w:t>
      </w:r>
    </w:p>
    <w:p w:rsidR="0029779A" w:rsidRDefault="007B47A0">
      <w:pPr>
        <w:kinsoku w:val="0"/>
        <w:overflowPunct w:val="0"/>
        <w:autoSpaceDE/>
        <w:autoSpaceDN/>
        <w:adjustRightInd/>
        <w:spacing w:before="306" w:line="311" w:lineRule="exact"/>
        <w:ind w:left="72" w:right="72"/>
        <w:jc w:val="both"/>
        <w:textAlignment w:val="baseline"/>
        <w:rPr>
          <w:sz w:val="24"/>
          <w:szCs w:val="24"/>
          <w:lang w:val="es-ES" w:eastAsia="es-ES"/>
        </w:rPr>
      </w:pPr>
      <w:proofErr w:type="gramStart"/>
      <w:r w:rsidRPr="0019301A">
        <w:rPr>
          <w:b/>
          <w:bCs/>
          <w:sz w:val="24"/>
          <w:szCs w:val="24"/>
          <w:lang w:val="es-ES" w:eastAsia="es-ES"/>
        </w:rPr>
        <w:t>NOVENO.-</w:t>
      </w:r>
      <w:proofErr w:type="gramEnd"/>
      <w:r>
        <w:rPr>
          <w:sz w:val="24"/>
          <w:szCs w:val="24"/>
          <w:lang w:val="es-ES" w:eastAsia="es-ES"/>
        </w:rPr>
        <w:t xml:space="preserve"> Que no se acredita la Existencia de Ninguna Sucesión y/o Albaceazgo a Nombre del Concesionario C</w:t>
      </w:r>
      <w:r w:rsidR="0019301A">
        <w:rPr>
          <w:sz w:val="24"/>
          <w:szCs w:val="24"/>
          <w:lang w:val="es-ES" w:eastAsia="es-ES"/>
        </w:rPr>
        <w:t>.E.A.A.</w:t>
      </w:r>
      <w:r>
        <w:rPr>
          <w:sz w:val="24"/>
          <w:szCs w:val="24"/>
          <w:lang w:val="es-ES" w:eastAsia="es-ES"/>
        </w:rPr>
        <w:t>, a efecto de su incorporación como Parte en el Caso de marras.</w:t>
      </w:r>
    </w:p>
    <w:p w:rsidR="0029779A" w:rsidRDefault="007B47A0">
      <w:pPr>
        <w:kinsoku w:val="0"/>
        <w:overflowPunct w:val="0"/>
        <w:autoSpaceDE/>
        <w:autoSpaceDN/>
        <w:adjustRightInd/>
        <w:spacing w:before="300" w:line="311" w:lineRule="exact"/>
        <w:ind w:left="72" w:right="72"/>
        <w:jc w:val="both"/>
        <w:textAlignment w:val="baseline"/>
        <w:rPr>
          <w:sz w:val="24"/>
          <w:szCs w:val="24"/>
          <w:lang w:val="es-ES" w:eastAsia="es-ES"/>
        </w:rPr>
      </w:pPr>
      <w:proofErr w:type="gramStart"/>
      <w:r w:rsidRPr="0019301A">
        <w:rPr>
          <w:b/>
          <w:bCs/>
          <w:sz w:val="24"/>
          <w:szCs w:val="24"/>
          <w:lang w:val="es-ES" w:eastAsia="es-ES"/>
        </w:rPr>
        <w:t>DÉCIMO.-</w:t>
      </w:r>
      <w:proofErr w:type="gramEnd"/>
      <w:r>
        <w:rPr>
          <w:sz w:val="24"/>
          <w:szCs w:val="24"/>
          <w:lang w:val="es-ES" w:eastAsia="es-ES"/>
        </w:rPr>
        <w:t xml:space="preserve"> Conforme a lo anterior y en rigor de los Términos y Prescripciones de Ley, procede a conocer este Tribunal.</w:t>
      </w:r>
    </w:p>
    <w:p w:rsidR="0029779A" w:rsidRPr="0019301A" w:rsidRDefault="007B47A0">
      <w:pPr>
        <w:kinsoku w:val="0"/>
        <w:overflowPunct w:val="0"/>
        <w:autoSpaceDE/>
        <w:autoSpaceDN/>
        <w:adjustRightInd/>
        <w:spacing w:before="351" w:line="267" w:lineRule="exact"/>
        <w:ind w:left="72"/>
        <w:textAlignment w:val="baseline"/>
        <w:rPr>
          <w:b/>
          <w:bCs/>
          <w:i/>
          <w:iCs/>
          <w:spacing w:val="3"/>
          <w:sz w:val="24"/>
          <w:szCs w:val="24"/>
          <w:lang w:val="es-ES" w:eastAsia="es-ES"/>
        </w:rPr>
      </w:pPr>
      <w:r w:rsidRPr="0019301A">
        <w:rPr>
          <w:b/>
          <w:bCs/>
          <w:i/>
          <w:iCs/>
          <w:spacing w:val="3"/>
          <w:sz w:val="24"/>
          <w:szCs w:val="24"/>
          <w:lang w:val="es-ES" w:eastAsia="es-ES"/>
        </w:rPr>
        <w:t>REDACTA EL JUEZ QUESADA AGUIRRE,</w:t>
      </w:r>
    </w:p>
    <w:p w:rsidR="0029779A" w:rsidRPr="0019301A" w:rsidRDefault="007B47A0">
      <w:pPr>
        <w:kinsoku w:val="0"/>
        <w:overflowPunct w:val="0"/>
        <w:autoSpaceDE/>
        <w:autoSpaceDN/>
        <w:adjustRightInd/>
        <w:spacing w:before="352" w:line="267" w:lineRule="exact"/>
        <w:ind w:left="72"/>
        <w:jc w:val="center"/>
        <w:textAlignment w:val="baseline"/>
        <w:rPr>
          <w:b/>
          <w:bCs/>
          <w:i/>
          <w:iCs/>
          <w:spacing w:val="6"/>
          <w:sz w:val="24"/>
          <w:szCs w:val="24"/>
          <w:lang w:val="es-ES" w:eastAsia="es-ES"/>
        </w:rPr>
      </w:pPr>
      <w:r w:rsidRPr="0019301A">
        <w:rPr>
          <w:b/>
          <w:bCs/>
          <w:i/>
          <w:iCs/>
          <w:spacing w:val="6"/>
          <w:sz w:val="24"/>
          <w:szCs w:val="24"/>
          <w:lang w:val="es-ES" w:eastAsia="es-ES"/>
        </w:rPr>
        <w:t>Considerando</w:t>
      </w:r>
    </w:p>
    <w:p w:rsidR="0029779A" w:rsidRDefault="0019301A" w:rsidP="0019301A">
      <w:pPr>
        <w:kinsoku w:val="0"/>
        <w:overflowPunct w:val="0"/>
        <w:autoSpaceDE/>
        <w:autoSpaceDN/>
        <w:adjustRightInd/>
        <w:spacing w:before="306" w:line="311" w:lineRule="exact"/>
        <w:ind w:left="72"/>
        <w:jc w:val="both"/>
        <w:textAlignment w:val="baseline"/>
        <w:rPr>
          <w:sz w:val="24"/>
          <w:szCs w:val="24"/>
          <w:lang w:eastAsia="en-US"/>
        </w:rPr>
      </w:pPr>
      <w:r w:rsidRPr="0019301A">
        <w:rPr>
          <w:b/>
          <w:bCs/>
          <w:sz w:val="24"/>
          <w:szCs w:val="24"/>
          <w:lang w:val="es-ES" w:eastAsia="es-ES"/>
        </w:rPr>
        <w:t>1</w:t>
      </w:r>
      <w:r w:rsidR="007B47A0" w:rsidRPr="0019301A">
        <w:rPr>
          <w:b/>
          <w:bCs/>
          <w:sz w:val="24"/>
          <w:szCs w:val="24"/>
          <w:lang w:val="es-ES" w:eastAsia="es-ES"/>
        </w:rPr>
        <w:t>.- SOBRE LA COMPETENCIA:</w:t>
      </w:r>
      <w:r w:rsidR="007B47A0">
        <w:rPr>
          <w:sz w:val="24"/>
          <w:szCs w:val="24"/>
          <w:lang w:val="es-ES" w:eastAsia="es-ES"/>
        </w:rPr>
        <w:t xml:space="preserve"> El Tribunal Administrativo de Transporte es el Órgano Competente para conocer y resolver el presente </w:t>
      </w:r>
      <w:r w:rsidR="007B47A0">
        <w:rPr>
          <w:sz w:val="19"/>
          <w:szCs w:val="19"/>
          <w:lang w:val="es-ES" w:eastAsia="es-ES"/>
        </w:rPr>
        <w:t xml:space="preserve">RECURSO DE APELACIÓN </w:t>
      </w:r>
      <w:r w:rsidR="007B47A0">
        <w:rPr>
          <w:sz w:val="24"/>
          <w:szCs w:val="24"/>
          <w:lang w:val="es-ES" w:eastAsia="es-ES"/>
        </w:rPr>
        <w:t xml:space="preserve">de conformidad con el Artículo 22 de la Ley Reguladora del Servicio Público de Transporte Remunerado de Personas en Vehículos en la Modalidad de Taxi, No. 7969 de 22 de Diciembre de 1999 y sus Reformas </w:t>
      </w:r>
      <w:r w:rsidR="007B47A0">
        <w:rPr>
          <w:i/>
          <w:iCs/>
          <w:sz w:val="24"/>
          <w:szCs w:val="24"/>
          <w:lang w:val="es-ES" w:eastAsia="es-ES"/>
        </w:rPr>
        <w:t xml:space="preserve">(Ley No. 8955); </w:t>
      </w:r>
      <w:r w:rsidR="007B47A0">
        <w:rPr>
          <w:sz w:val="24"/>
          <w:szCs w:val="24"/>
          <w:lang w:val="es-ES" w:eastAsia="es-ES"/>
        </w:rPr>
        <w:t xml:space="preserve">así como de cualquier Nulidad, según los artículos 180 y 181 de la </w:t>
      </w:r>
      <w:proofErr w:type="gramStart"/>
      <w:r w:rsidR="007B47A0">
        <w:rPr>
          <w:sz w:val="24"/>
          <w:szCs w:val="24"/>
          <w:lang w:val="es-ES" w:eastAsia="es-ES"/>
        </w:rPr>
        <w:t>LGAP.</w:t>
      </w:r>
      <w:r w:rsidR="007B47A0">
        <w:rPr>
          <w:sz w:val="24"/>
          <w:szCs w:val="24"/>
          <w:lang w:val="es-ES" w:eastAsia="es-ES"/>
        </w:rPr>
        <w:noBreakHyphen/>
      </w:r>
      <w:proofErr w:type="gramEnd"/>
    </w:p>
    <w:p w:rsidR="0029779A" w:rsidRDefault="007B47A0">
      <w:pPr>
        <w:numPr>
          <w:ilvl w:val="0"/>
          <w:numId w:val="1"/>
        </w:numPr>
        <w:kinsoku w:val="0"/>
        <w:overflowPunct w:val="0"/>
        <w:autoSpaceDE/>
        <w:autoSpaceDN/>
        <w:adjustRightInd/>
        <w:spacing w:before="297" w:line="311" w:lineRule="exact"/>
        <w:jc w:val="both"/>
        <w:textAlignment w:val="baseline"/>
        <w:rPr>
          <w:sz w:val="24"/>
          <w:szCs w:val="24"/>
          <w:lang w:eastAsia="en-US"/>
        </w:rPr>
      </w:pPr>
      <w:r w:rsidRPr="0019301A">
        <w:rPr>
          <w:b/>
          <w:bCs/>
          <w:sz w:val="24"/>
          <w:szCs w:val="24"/>
          <w:lang w:val="es-ES" w:eastAsia="es-ES"/>
        </w:rPr>
        <w:t xml:space="preserve">LA ADMISIBILIDAD DEL RECURSO: </w:t>
      </w:r>
      <w:r w:rsidRPr="0019301A">
        <w:rPr>
          <w:b/>
          <w:bCs/>
          <w:sz w:val="24"/>
          <w:szCs w:val="24"/>
          <w:u w:val="single"/>
          <w:lang w:val="es-ES" w:eastAsia="es-ES"/>
        </w:rPr>
        <w:t>En cuanto a la Legitimación:</w:t>
      </w:r>
      <w:r>
        <w:rPr>
          <w:sz w:val="24"/>
          <w:szCs w:val="24"/>
          <w:lang w:val="es-ES" w:eastAsia="es-ES"/>
        </w:rPr>
        <w:t xml:space="preserve"> al Recurrente se le Cancela una Concesión de Taxi por NO realizar en Tiempo el Cambio de su Unidad Taxi en mérito de su Antigüedad, por lo que cuenta con la Legitimación necesaria para actuar en el presente Asunto. </w:t>
      </w:r>
      <w:r w:rsidRPr="0019301A">
        <w:rPr>
          <w:b/>
          <w:bCs/>
          <w:sz w:val="24"/>
          <w:szCs w:val="24"/>
          <w:u w:val="single"/>
          <w:lang w:val="es-ES" w:eastAsia="es-ES"/>
        </w:rPr>
        <w:t>En cuanto al Plazo:</w:t>
      </w:r>
      <w:r>
        <w:rPr>
          <w:sz w:val="24"/>
          <w:szCs w:val="24"/>
          <w:lang w:val="es-ES" w:eastAsia="es-ES"/>
        </w:rPr>
        <w:t xml:space="preserve"> Es preclaro que la Comunicación del Acuerdo Impugnado aludido se da el día 05 DE MARZO DEL 2018 </w:t>
      </w:r>
      <w:r>
        <w:rPr>
          <w:i/>
          <w:iCs/>
          <w:sz w:val="24"/>
          <w:szCs w:val="24"/>
          <w:lang w:val="es-ES" w:eastAsia="es-ES"/>
        </w:rPr>
        <w:t xml:space="preserve">(por Correo Electrónico — ver folio 023 del Expediente del Caso). </w:t>
      </w:r>
      <w:r>
        <w:rPr>
          <w:sz w:val="24"/>
          <w:szCs w:val="24"/>
          <w:lang w:val="es-ES" w:eastAsia="es-ES"/>
        </w:rPr>
        <w:t xml:space="preserve">Lo cual opera en contraste con la Interposición de las Acciones por parte del Recurrente, el día 09 DE MARZO DEL 2018 </w:t>
      </w:r>
      <w:r>
        <w:rPr>
          <w:i/>
          <w:iCs/>
          <w:sz w:val="24"/>
          <w:szCs w:val="24"/>
          <w:lang w:val="es-ES" w:eastAsia="es-ES"/>
        </w:rPr>
        <w:t xml:space="preserve">(folio 015 del Expediente del Caso), </w:t>
      </w:r>
      <w:r>
        <w:rPr>
          <w:sz w:val="24"/>
          <w:szCs w:val="24"/>
          <w:lang w:val="es-ES" w:eastAsia="es-ES"/>
        </w:rPr>
        <w:t>determinándose así que las Acciones Incoadas lo hayan sido en Tiempo. Razón por la debe tenerse como establecido dentro del Plazo a que alude el Artículo No. 11 de la Ley No. 7969.</w:t>
      </w:r>
      <w:r>
        <w:rPr>
          <w:sz w:val="24"/>
          <w:szCs w:val="24"/>
          <w:lang w:val="es-ES" w:eastAsia="es-ES"/>
        </w:rPr>
        <w:noBreakHyphen/>
      </w:r>
    </w:p>
    <w:p w:rsidR="0029779A" w:rsidRDefault="007B47A0">
      <w:pPr>
        <w:numPr>
          <w:ilvl w:val="0"/>
          <w:numId w:val="1"/>
        </w:numPr>
        <w:kinsoku w:val="0"/>
        <w:overflowPunct w:val="0"/>
        <w:autoSpaceDE/>
        <w:autoSpaceDN/>
        <w:adjustRightInd/>
        <w:spacing w:before="433" w:line="311" w:lineRule="exact"/>
        <w:jc w:val="both"/>
        <w:textAlignment w:val="baseline"/>
        <w:rPr>
          <w:sz w:val="24"/>
          <w:szCs w:val="24"/>
          <w:lang w:val="es-ES" w:eastAsia="es-ES"/>
        </w:rPr>
      </w:pPr>
      <w:r w:rsidRPr="0019301A">
        <w:rPr>
          <w:b/>
          <w:bCs/>
          <w:sz w:val="24"/>
          <w:szCs w:val="24"/>
          <w:lang w:val="es-ES" w:eastAsia="es-ES"/>
        </w:rPr>
        <w:t>SOBRE LOS HECHOS PROBADOS:</w:t>
      </w:r>
      <w:r>
        <w:rPr>
          <w:sz w:val="24"/>
          <w:szCs w:val="24"/>
          <w:lang w:val="es-ES" w:eastAsia="es-ES"/>
        </w:rPr>
        <w:t xml:space="preserve"> De importancia para la decisión de este asunto, se estiman como debidamente demostrados los siguientes hechos:</w:t>
      </w:r>
    </w:p>
    <w:p w:rsidR="0029779A" w:rsidRDefault="007B47A0">
      <w:pPr>
        <w:tabs>
          <w:tab w:val="right" w:pos="8712"/>
        </w:tabs>
        <w:kinsoku w:val="0"/>
        <w:overflowPunct w:val="0"/>
        <w:autoSpaceDE/>
        <w:autoSpaceDN/>
        <w:adjustRightInd/>
        <w:spacing w:before="169" w:line="267" w:lineRule="exact"/>
        <w:ind w:left="72"/>
        <w:jc w:val="both"/>
        <w:textAlignment w:val="baseline"/>
        <w:rPr>
          <w:i/>
          <w:iCs/>
          <w:spacing w:val="-1"/>
          <w:sz w:val="24"/>
          <w:szCs w:val="24"/>
          <w:lang w:val="es-ES" w:eastAsia="es-ES"/>
        </w:rPr>
      </w:pPr>
      <w:r w:rsidRPr="0019301A">
        <w:rPr>
          <w:b/>
          <w:bCs/>
          <w:i/>
          <w:iCs/>
          <w:spacing w:val="-1"/>
          <w:sz w:val="24"/>
          <w:szCs w:val="24"/>
          <w:lang w:val="es-ES" w:eastAsia="es-ES"/>
        </w:rPr>
        <w:t>a.-</w:t>
      </w:r>
      <w:r>
        <w:rPr>
          <w:i/>
          <w:iCs/>
          <w:spacing w:val="-1"/>
          <w:sz w:val="24"/>
          <w:szCs w:val="24"/>
          <w:lang w:val="es-ES" w:eastAsia="es-ES"/>
        </w:rPr>
        <w:tab/>
        <w:t xml:space="preserve">Que por sus Acuerdos Nos. 8.2 de su Sesión Ordinaria No. 06-2016 del 10 de </w:t>
      </w:r>
      <w:proofErr w:type="gramStart"/>
      <w:r>
        <w:rPr>
          <w:i/>
          <w:iCs/>
          <w:spacing w:val="-1"/>
          <w:sz w:val="24"/>
          <w:szCs w:val="24"/>
          <w:lang w:val="es-ES" w:eastAsia="es-ES"/>
        </w:rPr>
        <w:t>Febrero</w:t>
      </w:r>
      <w:proofErr w:type="gramEnd"/>
    </w:p>
    <w:p w:rsidR="0029779A" w:rsidRDefault="007B47A0">
      <w:pPr>
        <w:kinsoku w:val="0"/>
        <w:overflowPunct w:val="0"/>
        <w:autoSpaceDE/>
        <w:autoSpaceDN/>
        <w:adjustRightInd/>
        <w:spacing w:before="7" w:line="311" w:lineRule="exact"/>
        <w:ind w:left="72"/>
        <w:jc w:val="both"/>
        <w:textAlignment w:val="baseline"/>
        <w:rPr>
          <w:i/>
          <w:iCs/>
          <w:spacing w:val="-3"/>
          <w:sz w:val="24"/>
          <w:szCs w:val="24"/>
          <w:lang w:val="es-ES" w:eastAsia="es-ES"/>
        </w:rPr>
      </w:pPr>
      <w:r>
        <w:rPr>
          <w:i/>
          <w:iCs/>
          <w:spacing w:val="-3"/>
          <w:sz w:val="24"/>
          <w:szCs w:val="24"/>
          <w:lang w:val="es-ES" w:eastAsia="es-ES"/>
        </w:rPr>
        <w:t xml:space="preserve">del 2016 y 8.1 de su Sesión Ordinaria No. 10-2016 del 03 de </w:t>
      </w:r>
      <w:proofErr w:type="gramStart"/>
      <w:r>
        <w:rPr>
          <w:i/>
          <w:iCs/>
          <w:spacing w:val="-3"/>
          <w:sz w:val="24"/>
          <w:szCs w:val="24"/>
          <w:lang w:val="es-ES" w:eastAsia="es-ES"/>
        </w:rPr>
        <w:t>Marzo</w:t>
      </w:r>
      <w:proofErr w:type="gramEnd"/>
      <w:r>
        <w:rPr>
          <w:i/>
          <w:iCs/>
          <w:spacing w:val="-3"/>
          <w:sz w:val="24"/>
          <w:szCs w:val="24"/>
          <w:lang w:val="es-ES" w:eastAsia="es-ES"/>
        </w:rPr>
        <w:t xml:space="preserve"> del 2016, la Junta Directiva del Consejo de Transporte Público dispuso Aceptar de forma Condicionada los Cambios de Unidades por Antigüedad a un número significativo de Concesionarios y Permisionarios del Servicio Público de Taxi que se habían atrasado en el Cumplimiento de tal Obligación Operativa/Contractual. Estableciéndoles como fecha última y límite para</w:t>
      </w:r>
    </w:p>
    <w:p w:rsidR="0029779A" w:rsidRDefault="0029779A">
      <w:pPr>
        <w:widowControl/>
        <w:rPr>
          <w:sz w:val="24"/>
          <w:szCs w:val="24"/>
        </w:rPr>
        <w:sectPr w:rsidR="0029779A">
          <w:pgSz w:w="12240" w:h="15840"/>
          <w:pgMar w:top="2120" w:right="1821" w:bottom="200" w:left="1667" w:header="720" w:footer="720" w:gutter="0"/>
          <w:cols w:space="720"/>
          <w:noEndnote/>
        </w:sectPr>
      </w:pPr>
    </w:p>
    <w:p w:rsidR="0029779A" w:rsidRDefault="007B47A0">
      <w:pPr>
        <w:kinsoku w:val="0"/>
        <w:overflowPunct w:val="0"/>
        <w:autoSpaceDE/>
        <w:autoSpaceDN/>
        <w:adjustRightInd/>
        <w:spacing w:before="30" w:line="309" w:lineRule="exact"/>
        <w:ind w:right="72"/>
        <w:jc w:val="both"/>
        <w:textAlignment w:val="baseline"/>
        <w:rPr>
          <w:i/>
          <w:iCs/>
          <w:spacing w:val="1"/>
          <w:sz w:val="23"/>
          <w:szCs w:val="23"/>
          <w:lang w:val="es-ES" w:eastAsia="es-ES"/>
        </w:rPr>
      </w:pPr>
      <w:r>
        <w:rPr>
          <w:i/>
          <w:iCs/>
          <w:spacing w:val="1"/>
          <w:sz w:val="23"/>
          <w:szCs w:val="23"/>
          <w:lang w:val="es-ES" w:eastAsia="es-ES"/>
        </w:rPr>
        <w:lastRenderedPageBreak/>
        <w:t>presentar sus Cambios de Unidades el Último día hábil del mes de Junio del año 2016 y bajo la condición entendida y aceptada por los Operadores del Servicio de Taxi involucrados (el actual interesado no impugnó u objetó) de que se Iniciaría paralelamente un Procedimiento Administrativo de Orden Regulador/Sancionados a efecto de ponderar las Razones de su Atraso o Incumplimiento Potencial y así, con vista en los Resultados del mismo, determinar la Existencia de alguna Responsabilidad por tal Situación y las Sanciones potenciales del caso.</w:t>
      </w:r>
    </w:p>
    <w:p w:rsidR="0029779A" w:rsidRDefault="007B47A0">
      <w:pPr>
        <w:tabs>
          <w:tab w:val="left" w:pos="720"/>
        </w:tabs>
        <w:kinsoku w:val="0"/>
        <w:overflowPunct w:val="0"/>
        <w:autoSpaceDE/>
        <w:autoSpaceDN/>
        <w:adjustRightInd/>
        <w:spacing w:before="6" w:line="309" w:lineRule="exact"/>
        <w:ind w:right="72"/>
        <w:jc w:val="both"/>
        <w:textAlignment w:val="baseline"/>
        <w:rPr>
          <w:i/>
          <w:iCs/>
          <w:sz w:val="23"/>
          <w:szCs w:val="23"/>
          <w:lang w:val="es-ES" w:eastAsia="es-ES"/>
        </w:rPr>
      </w:pPr>
      <w:r w:rsidRPr="0019301A">
        <w:rPr>
          <w:b/>
          <w:bCs/>
          <w:i/>
          <w:iCs/>
          <w:sz w:val="23"/>
          <w:szCs w:val="23"/>
          <w:lang w:val="es-ES" w:eastAsia="es-ES"/>
        </w:rPr>
        <w:t>b.-</w:t>
      </w:r>
      <w:r>
        <w:rPr>
          <w:i/>
          <w:iCs/>
          <w:sz w:val="23"/>
          <w:szCs w:val="23"/>
          <w:lang w:val="es-ES" w:eastAsia="es-ES"/>
        </w:rPr>
        <w:tab/>
      </w:r>
      <w:proofErr w:type="gramStart"/>
      <w:r>
        <w:rPr>
          <w:i/>
          <w:iCs/>
          <w:sz w:val="23"/>
          <w:szCs w:val="23"/>
          <w:lang w:val="es-ES" w:eastAsia="es-ES"/>
        </w:rPr>
        <w:t>Que</w:t>
      </w:r>
      <w:proofErr w:type="gramEnd"/>
      <w:r>
        <w:rPr>
          <w:i/>
          <w:iCs/>
          <w:sz w:val="23"/>
          <w:szCs w:val="23"/>
          <w:lang w:val="es-ES" w:eastAsia="es-ES"/>
        </w:rPr>
        <w:t xml:space="preserve"> dentro de los Involucrados en los Acuerdos antes señalados, </w:t>
      </w:r>
      <w:proofErr w:type="spellStart"/>
      <w:r>
        <w:rPr>
          <w:i/>
          <w:iCs/>
          <w:sz w:val="23"/>
          <w:szCs w:val="23"/>
          <w:lang w:val="es-ES" w:eastAsia="es-ES"/>
        </w:rPr>
        <w:t>sc</w:t>
      </w:r>
      <w:proofErr w:type="spellEnd"/>
      <w:r>
        <w:rPr>
          <w:i/>
          <w:iCs/>
          <w:sz w:val="23"/>
          <w:szCs w:val="23"/>
          <w:lang w:val="es-ES" w:eastAsia="es-ES"/>
        </w:rPr>
        <w:t xml:space="preserve"> ubica el Recurrente y, per se, la Concesión de Taxi Placas TL-</w:t>
      </w:r>
      <w:r w:rsidR="0019301A">
        <w:rPr>
          <w:i/>
          <w:iCs/>
          <w:sz w:val="23"/>
          <w:szCs w:val="23"/>
          <w:lang w:val="es-ES" w:eastAsia="es-ES"/>
        </w:rPr>
        <w:t>XXX</w:t>
      </w:r>
      <w:r>
        <w:rPr>
          <w:i/>
          <w:iCs/>
          <w:sz w:val="23"/>
          <w:szCs w:val="23"/>
          <w:lang w:val="es-ES" w:eastAsia="es-ES"/>
        </w:rPr>
        <w:t>.</w:t>
      </w:r>
    </w:p>
    <w:p w:rsidR="0029779A" w:rsidRDefault="0019301A" w:rsidP="0019301A">
      <w:pPr>
        <w:tabs>
          <w:tab w:val="left" w:pos="720"/>
        </w:tabs>
        <w:kinsoku w:val="0"/>
        <w:overflowPunct w:val="0"/>
        <w:autoSpaceDE/>
        <w:autoSpaceDN/>
        <w:adjustRightInd/>
        <w:spacing w:line="308" w:lineRule="exact"/>
        <w:ind w:right="72"/>
        <w:jc w:val="both"/>
        <w:textAlignment w:val="baseline"/>
        <w:rPr>
          <w:i/>
          <w:iCs/>
          <w:spacing w:val="1"/>
          <w:sz w:val="23"/>
          <w:szCs w:val="23"/>
          <w:lang w:val="es-ES" w:eastAsia="es-ES"/>
        </w:rPr>
      </w:pPr>
      <w:r w:rsidRPr="0019301A">
        <w:rPr>
          <w:b/>
          <w:bCs/>
          <w:i/>
          <w:iCs/>
          <w:spacing w:val="1"/>
          <w:sz w:val="23"/>
          <w:szCs w:val="23"/>
          <w:lang w:val="es-ES" w:eastAsia="es-ES"/>
        </w:rPr>
        <w:t>c</w:t>
      </w:r>
      <w:r w:rsidR="007B47A0" w:rsidRPr="0019301A">
        <w:rPr>
          <w:b/>
          <w:bCs/>
          <w:i/>
          <w:iCs/>
          <w:spacing w:val="1"/>
          <w:sz w:val="23"/>
          <w:szCs w:val="23"/>
          <w:lang w:val="es-ES" w:eastAsia="es-ES"/>
        </w:rPr>
        <w:t>.-</w:t>
      </w:r>
      <w:r w:rsidR="007B47A0">
        <w:rPr>
          <w:i/>
          <w:iCs/>
          <w:spacing w:val="1"/>
          <w:sz w:val="23"/>
          <w:szCs w:val="23"/>
          <w:lang w:val="es-ES" w:eastAsia="es-ES"/>
        </w:rPr>
        <w:tab/>
        <w:t xml:space="preserve">Que en fecha 29 de </w:t>
      </w:r>
      <w:proofErr w:type="gramStart"/>
      <w:r w:rsidR="007B47A0">
        <w:rPr>
          <w:i/>
          <w:iCs/>
          <w:spacing w:val="1"/>
          <w:sz w:val="23"/>
          <w:szCs w:val="23"/>
          <w:lang w:val="es-ES" w:eastAsia="es-ES"/>
        </w:rPr>
        <w:t>Junio</w:t>
      </w:r>
      <w:proofErr w:type="gramEnd"/>
      <w:r w:rsidR="007B47A0">
        <w:rPr>
          <w:i/>
          <w:iCs/>
          <w:spacing w:val="1"/>
          <w:sz w:val="23"/>
          <w:szCs w:val="23"/>
          <w:lang w:val="es-ES" w:eastAsia="es-ES"/>
        </w:rPr>
        <w:t xml:space="preserve"> del año 2016, dentro del Plazo concedido al efecto, el Señor A</w:t>
      </w:r>
      <w:r>
        <w:rPr>
          <w:i/>
          <w:iCs/>
          <w:spacing w:val="1"/>
          <w:sz w:val="23"/>
          <w:szCs w:val="23"/>
          <w:lang w:val="es-ES" w:eastAsia="es-ES"/>
        </w:rPr>
        <w:t>.A.</w:t>
      </w:r>
      <w:r w:rsidR="007B47A0">
        <w:rPr>
          <w:i/>
          <w:iCs/>
          <w:spacing w:val="1"/>
          <w:sz w:val="23"/>
          <w:szCs w:val="23"/>
          <w:lang w:val="es-ES" w:eastAsia="es-ES"/>
        </w:rPr>
        <w:t xml:space="preserve"> presenta su Solicitud de Cambio de Unidad por Modelo o Antigüedad, según consta al Expediente 331199 de la Ventanilla Única del Consejo de Transporte Público.</w:t>
      </w:r>
    </w:p>
    <w:p w:rsidR="0029779A" w:rsidRDefault="007B47A0" w:rsidP="0019301A">
      <w:pPr>
        <w:numPr>
          <w:ilvl w:val="0"/>
          <w:numId w:val="2"/>
        </w:numPr>
        <w:kinsoku w:val="0"/>
        <w:overflowPunct w:val="0"/>
        <w:autoSpaceDE/>
        <w:autoSpaceDN/>
        <w:adjustRightInd/>
        <w:spacing w:before="12" w:line="309" w:lineRule="exact"/>
        <w:ind w:left="0" w:right="72"/>
        <w:jc w:val="both"/>
        <w:textAlignment w:val="baseline"/>
        <w:rPr>
          <w:i/>
          <w:iCs/>
          <w:sz w:val="23"/>
          <w:szCs w:val="23"/>
          <w:lang w:val="es-ES" w:eastAsia="es-ES"/>
        </w:rPr>
      </w:pPr>
      <w:proofErr w:type="gramStart"/>
      <w:r>
        <w:rPr>
          <w:i/>
          <w:iCs/>
          <w:sz w:val="23"/>
          <w:szCs w:val="23"/>
          <w:lang w:val="es-ES" w:eastAsia="es-ES"/>
        </w:rPr>
        <w:t>Que</w:t>
      </w:r>
      <w:proofErr w:type="gramEnd"/>
      <w:r>
        <w:rPr>
          <w:i/>
          <w:iCs/>
          <w:sz w:val="23"/>
          <w:szCs w:val="23"/>
          <w:lang w:val="es-ES" w:eastAsia="es-ES"/>
        </w:rPr>
        <w:t xml:space="preserve"> conforme a lo dispuesto en los Acuerdos referidos en el Resultando PRIMERO anterior, al Señor A</w:t>
      </w:r>
      <w:r w:rsidR="0019301A">
        <w:rPr>
          <w:i/>
          <w:iCs/>
          <w:sz w:val="23"/>
          <w:szCs w:val="23"/>
          <w:lang w:val="es-ES" w:eastAsia="es-ES"/>
        </w:rPr>
        <w:t>.A.</w:t>
      </w:r>
      <w:r>
        <w:rPr>
          <w:i/>
          <w:iCs/>
          <w:sz w:val="23"/>
          <w:szCs w:val="23"/>
          <w:lang w:val="es-ES" w:eastAsia="es-ES"/>
        </w:rPr>
        <w:t xml:space="preserve"> se le Inició el Procedimiento Ordinario demérito. Mismo que culmina con la Emisión del Acuerdo No. 7.19 de la Sesión Ordinaria No. 07</w:t>
      </w:r>
      <w:r>
        <w:rPr>
          <w:i/>
          <w:iCs/>
          <w:sz w:val="23"/>
          <w:szCs w:val="23"/>
          <w:lang w:val="es-ES" w:eastAsia="es-ES"/>
        </w:rPr>
        <w:softHyphen/>
        <w:t xml:space="preserve">2018, celebrada el 28 de </w:t>
      </w:r>
      <w:proofErr w:type="gramStart"/>
      <w:r>
        <w:rPr>
          <w:i/>
          <w:iCs/>
          <w:sz w:val="23"/>
          <w:szCs w:val="23"/>
          <w:lang w:val="es-ES" w:eastAsia="es-ES"/>
        </w:rPr>
        <w:t>Febrero</w:t>
      </w:r>
      <w:proofErr w:type="gramEnd"/>
      <w:r>
        <w:rPr>
          <w:i/>
          <w:iCs/>
          <w:sz w:val="23"/>
          <w:szCs w:val="23"/>
          <w:lang w:val="es-ES" w:eastAsia="es-ES"/>
        </w:rPr>
        <w:t xml:space="preserve"> del 2018 por la Junta Directiva del Consejo de Transporte Público. Mismo por el cual se dispone la Cancelación del Derecho de Concesión de Taxi Placas TL-</w:t>
      </w:r>
      <w:r w:rsidR="0019301A">
        <w:rPr>
          <w:i/>
          <w:iCs/>
          <w:sz w:val="23"/>
          <w:szCs w:val="23"/>
          <w:lang w:val="es-ES" w:eastAsia="es-ES"/>
        </w:rPr>
        <w:t>XXX</w:t>
      </w:r>
      <w:r>
        <w:rPr>
          <w:i/>
          <w:iCs/>
          <w:sz w:val="23"/>
          <w:szCs w:val="23"/>
          <w:lang w:val="es-ES" w:eastAsia="es-ES"/>
        </w:rPr>
        <w:t>, debido a que no se encontraron Razones de Mérito que Justificaran el Incumplimiento por parte del Concesionario A</w:t>
      </w:r>
      <w:r w:rsidR="0019301A">
        <w:rPr>
          <w:i/>
          <w:iCs/>
          <w:sz w:val="23"/>
          <w:szCs w:val="23"/>
          <w:lang w:val="es-ES" w:eastAsia="es-ES"/>
        </w:rPr>
        <w:t>.A.</w:t>
      </w:r>
      <w:r>
        <w:rPr>
          <w:i/>
          <w:iCs/>
          <w:sz w:val="23"/>
          <w:szCs w:val="23"/>
          <w:lang w:val="es-ES" w:eastAsia="es-ES"/>
        </w:rPr>
        <w:t xml:space="preserve"> de su Deber/Obligación de Cambio de Unidad por Antigüedad.</w:t>
      </w:r>
    </w:p>
    <w:p w:rsidR="0029779A" w:rsidRDefault="007B47A0" w:rsidP="0019301A">
      <w:pPr>
        <w:numPr>
          <w:ilvl w:val="0"/>
          <w:numId w:val="2"/>
        </w:numPr>
        <w:kinsoku w:val="0"/>
        <w:overflowPunct w:val="0"/>
        <w:autoSpaceDE/>
        <w:autoSpaceDN/>
        <w:adjustRightInd/>
        <w:spacing w:line="308" w:lineRule="exact"/>
        <w:ind w:left="0" w:right="72"/>
        <w:jc w:val="both"/>
        <w:textAlignment w:val="baseline"/>
        <w:rPr>
          <w:i/>
          <w:iCs/>
          <w:sz w:val="23"/>
          <w:szCs w:val="23"/>
          <w:lang w:val="es-ES" w:eastAsia="es-ES"/>
        </w:rPr>
      </w:pPr>
      <w:r>
        <w:rPr>
          <w:i/>
          <w:iCs/>
          <w:sz w:val="23"/>
          <w:szCs w:val="23"/>
          <w:lang w:val="es-ES" w:eastAsia="es-ES"/>
        </w:rPr>
        <w:t xml:space="preserve">Que notificado que fuera del Acuerdo señalado en el Resultando precedente, mediante Memorial presentado en fecha 09 de </w:t>
      </w:r>
      <w:proofErr w:type="gramStart"/>
      <w:r>
        <w:rPr>
          <w:i/>
          <w:iCs/>
          <w:sz w:val="23"/>
          <w:szCs w:val="23"/>
          <w:lang w:val="es-ES" w:eastAsia="es-ES"/>
        </w:rPr>
        <w:t>Marzo</w:t>
      </w:r>
      <w:proofErr w:type="gramEnd"/>
      <w:r>
        <w:rPr>
          <w:i/>
          <w:iCs/>
          <w:sz w:val="23"/>
          <w:szCs w:val="23"/>
          <w:lang w:val="es-ES" w:eastAsia="es-ES"/>
        </w:rPr>
        <w:t xml:space="preserve"> del 2018, visible al Expediente No. 349005 de la Ventanilla Única del Consejo de Transporte Público, el Señor A</w:t>
      </w:r>
      <w:r w:rsidR="0019301A">
        <w:rPr>
          <w:i/>
          <w:iCs/>
          <w:sz w:val="23"/>
          <w:szCs w:val="23"/>
          <w:lang w:val="es-ES" w:eastAsia="es-ES"/>
        </w:rPr>
        <w:t>.A.</w:t>
      </w:r>
      <w:r>
        <w:rPr>
          <w:i/>
          <w:iCs/>
          <w:sz w:val="23"/>
          <w:szCs w:val="23"/>
          <w:lang w:val="es-ES" w:eastAsia="es-ES"/>
        </w:rPr>
        <w:t xml:space="preserve"> interpone formales Recursos Ordinarios de Revocatoria con Apelación en subsidio contra el Acto supra señalado. Indicando, en lo general, que sí bien se Atrasó en el Cambio de Unidad (por Modelo o Antigüedad), él mismo no fue nunca de Mala Fe y que no se Afectó el Servicio Público, según lo que él explicara en el pertinente Procedimiento Administrativo llevado en relación al Caso tuvo Problemas por un Accidente con el Vehículo, su "Pérdida Total" y con su Salud.</w:t>
      </w:r>
    </w:p>
    <w:p w:rsidR="0029779A" w:rsidRDefault="007B47A0" w:rsidP="0019301A">
      <w:pPr>
        <w:numPr>
          <w:ilvl w:val="0"/>
          <w:numId w:val="2"/>
        </w:numPr>
        <w:kinsoku w:val="0"/>
        <w:overflowPunct w:val="0"/>
        <w:autoSpaceDE/>
        <w:autoSpaceDN/>
        <w:adjustRightInd/>
        <w:spacing w:before="16" w:line="309" w:lineRule="exact"/>
        <w:ind w:left="0" w:right="72"/>
        <w:jc w:val="both"/>
        <w:textAlignment w:val="baseline"/>
        <w:rPr>
          <w:i/>
          <w:iCs/>
          <w:sz w:val="23"/>
          <w:szCs w:val="23"/>
          <w:lang w:val="es-ES" w:eastAsia="es-ES"/>
        </w:rPr>
      </w:pPr>
      <w:r>
        <w:rPr>
          <w:i/>
          <w:iCs/>
          <w:sz w:val="23"/>
          <w:szCs w:val="23"/>
          <w:lang w:val="es-ES" w:eastAsia="es-ES"/>
        </w:rPr>
        <w:t>Que luego de valorar la Revocatoria de Primera Instancia, por medio de su Acuerdo No. 7.5.9 de su Sesión Ordinaria No. 52-2019 del 29 de Agosto del 2019, la Junta Directiva del Consejo de Transporte Público determinó su Rechazo y la Elevación del Asunto para ante este Tribunal, estimando al efecto que las Circunstancias alegadas por el Recurrente no son de mérito para excusar su omisión y que pese a la misma, ha habido una dilación injustificada (Incumplimiento) a efecto de cumplir con su deber/obligación de Cambio de Unidad por Antigüedad.</w:t>
      </w:r>
    </w:p>
    <w:p w:rsidR="0029779A" w:rsidRDefault="007B47A0" w:rsidP="0019301A">
      <w:pPr>
        <w:numPr>
          <w:ilvl w:val="0"/>
          <w:numId w:val="2"/>
        </w:numPr>
        <w:kinsoku w:val="0"/>
        <w:overflowPunct w:val="0"/>
        <w:autoSpaceDE/>
        <w:autoSpaceDN/>
        <w:adjustRightInd/>
        <w:spacing w:line="303" w:lineRule="exact"/>
        <w:ind w:left="0" w:right="72"/>
        <w:jc w:val="both"/>
        <w:textAlignment w:val="baseline"/>
        <w:rPr>
          <w:i/>
          <w:iCs/>
          <w:sz w:val="23"/>
          <w:szCs w:val="23"/>
          <w:lang w:val="es-ES" w:eastAsia="es-ES"/>
        </w:rPr>
      </w:pPr>
      <w:proofErr w:type="gramStart"/>
      <w:r>
        <w:rPr>
          <w:i/>
          <w:iCs/>
          <w:sz w:val="23"/>
          <w:szCs w:val="23"/>
          <w:lang w:val="es-ES" w:eastAsia="es-ES"/>
        </w:rPr>
        <w:t>Que</w:t>
      </w:r>
      <w:proofErr w:type="gramEnd"/>
      <w:r>
        <w:rPr>
          <w:i/>
          <w:iCs/>
          <w:sz w:val="23"/>
          <w:szCs w:val="23"/>
          <w:lang w:val="es-ES" w:eastAsia="es-ES"/>
        </w:rPr>
        <w:t xml:space="preserve"> en el trámite del presente Caso, se brindó Audiencia a la Parte Recurrente, según Resolución de las 07:45 horas del 23 de Setiembre del 2019, solicitándole se refiriera al Asunto y Aportara Pruebas sobre el Cambio de Unidad que debería de haber realizado, según su supra mencionada Gestión del 29 de Junio del 2016</w:t>
      </w:r>
    </w:p>
    <w:p w:rsidR="0029779A" w:rsidRDefault="0029779A">
      <w:pPr>
        <w:widowControl/>
        <w:rPr>
          <w:sz w:val="24"/>
          <w:szCs w:val="24"/>
        </w:rPr>
        <w:sectPr w:rsidR="0029779A">
          <w:pgSz w:w="12240" w:h="15840"/>
          <w:pgMar w:top="1920" w:right="1926" w:bottom="718" w:left="1562" w:header="720" w:footer="720" w:gutter="0"/>
          <w:cols w:space="720"/>
          <w:noEndnote/>
        </w:sectPr>
      </w:pPr>
    </w:p>
    <w:p w:rsidR="0029779A" w:rsidRDefault="007B47A0" w:rsidP="0019301A">
      <w:pPr>
        <w:tabs>
          <w:tab w:val="right" w:pos="8640"/>
        </w:tabs>
        <w:kinsoku w:val="0"/>
        <w:overflowPunct w:val="0"/>
        <w:autoSpaceDE/>
        <w:autoSpaceDN/>
        <w:adjustRightInd/>
        <w:spacing w:before="46" w:line="267" w:lineRule="exact"/>
        <w:jc w:val="both"/>
        <w:textAlignment w:val="baseline"/>
        <w:rPr>
          <w:i/>
          <w:iCs/>
          <w:sz w:val="23"/>
          <w:szCs w:val="23"/>
          <w:lang w:val="es-ES" w:eastAsia="es-ES"/>
        </w:rPr>
      </w:pPr>
      <w:r w:rsidRPr="0019301A">
        <w:rPr>
          <w:b/>
          <w:bCs/>
          <w:i/>
          <w:iCs/>
          <w:sz w:val="23"/>
          <w:szCs w:val="23"/>
          <w:lang w:val="es-ES" w:eastAsia="es-ES"/>
        </w:rPr>
        <w:lastRenderedPageBreak/>
        <w:t>h.-</w:t>
      </w:r>
      <w:r>
        <w:rPr>
          <w:i/>
          <w:iCs/>
          <w:sz w:val="23"/>
          <w:szCs w:val="23"/>
          <w:lang w:val="es-ES" w:eastAsia="es-ES"/>
        </w:rPr>
        <w:tab/>
        <w:t>Que por escrito de fecha 30 de Setiembre del 2019, se presenta ante este Tribunal la</w:t>
      </w:r>
    </w:p>
    <w:p w:rsidR="0029779A" w:rsidRDefault="007B47A0">
      <w:pPr>
        <w:kinsoku w:val="0"/>
        <w:overflowPunct w:val="0"/>
        <w:autoSpaceDE/>
        <w:autoSpaceDN/>
        <w:adjustRightInd/>
        <w:spacing w:before="7" w:line="309" w:lineRule="exact"/>
        <w:ind w:left="72" w:right="72"/>
        <w:jc w:val="both"/>
        <w:textAlignment w:val="baseline"/>
        <w:rPr>
          <w:i/>
          <w:iCs/>
          <w:sz w:val="23"/>
          <w:szCs w:val="23"/>
          <w:lang w:val="es-ES" w:eastAsia="es-ES"/>
        </w:rPr>
      </w:pPr>
      <w:r>
        <w:rPr>
          <w:i/>
          <w:iCs/>
          <w:sz w:val="23"/>
          <w:szCs w:val="23"/>
          <w:lang w:val="es-ES" w:eastAsia="es-ES"/>
        </w:rPr>
        <w:t>Señora M</w:t>
      </w:r>
      <w:r w:rsidR="0019301A">
        <w:rPr>
          <w:i/>
          <w:iCs/>
          <w:sz w:val="23"/>
          <w:szCs w:val="23"/>
          <w:lang w:val="es-ES" w:eastAsia="es-ES"/>
        </w:rPr>
        <w:t>.E.G.L.</w:t>
      </w:r>
      <w:r>
        <w:rPr>
          <w:i/>
          <w:iCs/>
          <w:sz w:val="23"/>
          <w:szCs w:val="23"/>
          <w:lang w:val="es-ES" w:eastAsia="es-ES"/>
        </w:rPr>
        <w:t>, como Viuda del Concesionario de Taxi C</w:t>
      </w:r>
      <w:r w:rsidR="0019301A">
        <w:rPr>
          <w:i/>
          <w:iCs/>
          <w:sz w:val="23"/>
          <w:szCs w:val="23"/>
          <w:lang w:val="es-ES" w:eastAsia="es-ES"/>
        </w:rPr>
        <w:t>.E.A.A.</w:t>
      </w:r>
      <w:r>
        <w:rPr>
          <w:i/>
          <w:iCs/>
          <w:sz w:val="23"/>
          <w:szCs w:val="23"/>
          <w:lang w:val="es-ES" w:eastAsia="es-ES"/>
        </w:rPr>
        <w:t>, y señala que D</w:t>
      </w:r>
      <w:r w:rsidR="00686904">
        <w:rPr>
          <w:i/>
          <w:iCs/>
          <w:sz w:val="23"/>
          <w:szCs w:val="23"/>
          <w:lang w:val="es-ES" w:eastAsia="es-ES"/>
        </w:rPr>
        <w:t>.C.</w:t>
      </w:r>
      <w:r>
        <w:rPr>
          <w:i/>
          <w:iCs/>
          <w:sz w:val="23"/>
          <w:szCs w:val="23"/>
          <w:lang w:val="es-ES" w:eastAsia="es-ES"/>
        </w:rPr>
        <w:t xml:space="preserve">, quien fuera su Esposo, Falleció y </w:t>
      </w:r>
      <w:proofErr w:type="gramStart"/>
      <w:r>
        <w:rPr>
          <w:i/>
          <w:iCs/>
          <w:sz w:val="23"/>
          <w:szCs w:val="23"/>
          <w:lang w:val="es-ES" w:eastAsia="es-ES"/>
        </w:rPr>
        <w:t>que</w:t>
      </w:r>
      <w:proofErr w:type="gramEnd"/>
      <w:r>
        <w:rPr>
          <w:i/>
          <w:iCs/>
          <w:sz w:val="23"/>
          <w:szCs w:val="23"/>
          <w:lang w:val="es-ES" w:eastAsia="es-ES"/>
        </w:rPr>
        <w:t xml:space="preserve"> en razón de su Interés en el Asunto, Atiende lo Prevenido e Indica que el Cambio de Unidad del año 2016 no se concretó y que ella ha realizado formal Solicitud, como Beneficiaria Primaria, para que la Concesión sea Traspasada a su Nombre, según el Numeral 42 bis. de la Ley No. 7969. Alega que el Traspaso se presentó dentro del Plazo otorgado por la Junta Directiva del Consejo de Transporte Público, según sus Acuerdos Nos. 8.2 de su Sesión Ordinaria No. 06-2016 del 10 de </w:t>
      </w:r>
      <w:proofErr w:type="gramStart"/>
      <w:r>
        <w:rPr>
          <w:i/>
          <w:iCs/>
          <w:sz w:val="23"/>
          <w:szCs w:val="23"/>
          <w:lang w:val="es-ES" w:eastAsia="es-ES"/>
        </w:rPr>
        <w:t>Febrero</w:t>
      </w:r>
      <w:proofErr w:type="gramEnd"/>
      <w:r>
        <w:rPr>
          <w:i/>
          <w:iCs/>
          <w:sz w:val="23"/>
          <w:szCs w:val="23"/>
          <w:lang w:val="es-ES" w:eastAsia="es-ES"/>
        </w:rPr>
        <w:t xml:space="preserve"> del 2016 y 8.1 de su Sesión Ordinaria No. 10-2016 del 03 de Marzo del 2016.</w:t>
      </w:r>
    </w:p>
    <w:p w:rsidR="0029779A" w:rsidRDefault="00686904" w:rsidP="00686904">
      <w:pPr>
        <w:kinsoku w:val="0"/>
        <w:overflowPunct w:val="0"/>
        <w:autoSpaceDE/>
        <w:autoSpaceDN/>
        <w:adjustRightInd/>
        <w:spacing w:before="8" w:line="309" w:lineRule="exact"/>
        <w:ind w:left="72" w:right="72"/>
        <w:jc w:val="both"/>
        <w:textAlignment w:val="baseline"/>
        <w:rPr>
          <w:i/>
          <w:iCs/>
          <w:sz w:val="23"/>
          <w:szCs w:val="23"/>
          <w:lang w:val="es-ES" w:eastAsia="es-ES"/>
        </w:rPr>
      </w:pPr>
      <w:r w:rsidRPr="00686904">
        <w:rPr>
          <w:b/>
          <w:bCs/>
          <w:i/>
          <w:iCs/>
          <w:sz w:val="23"/>
          <w:szCs w:val="23"/>
          <w:lang w:val="es-ES" w:eastAsia="es-ES"/>
        </w:rPr>
        <w:t>i.-</w:t>
      </w:r>
      <w:r>
        <w:rPr>
          <w:i/>
          <w:iCs/>
          <w:sz w:val="23"/>
          <w:szCs w:val="23"/>
          <w:lang w:val="es-ES" w:eastAsia="es-ES"/>
        </w:rPr>
        <w:t xml:space="preserve">     </w:t>
      </w:r>
      <w:r w:rsidR="007B47A0">
        <w:rPr>
          <w:i/>
          <w:iCs/>
          <w:sz w:val="23"/>
          <w:szCs w:val="23"/>
          <w:lang w:val="es-ES" w:eastAsia="es-ES"/>
        </w:rPr>
        <w:t>Que no se acredita la Existencia de Ninguna Sucesión y/o Albaceazgo a Nombre del Concesionario C</w:t>
      </w:r>
      <w:r>
        <w:rPr>
          <w:i/>
          <w:iCs/>
          <w:sz w:val="23"/>
          <w:szCs w:val="23"/>
          <w:lang w:val="es-ES" w:eastAsia="es-ES"/>
        </w:rPr>
        <w:t>.E.A.A.</w:t>
      </w:r>
      <w:r w:rsidR="007B47A0">
        <w:rPr>
          <w:i/>
          <w:iCs/>
          <w:sz w:val="23"/>
          <w:szCs w:val="23"/>
          <w:lang w:val="es-ES" w:eastAsia="es-ES"/>
        </w:rPr>
        <w:t xml:space="preserve">, a efecto de su incorporación como Parte en el Caso de marras. Y que el mismo Falleció el día 07 de </w:t>
      </w:r>
      <w:proofErr w:type="gramStart"/>
      <w:r w:rsidR="007B47A0">
        <w:rPr>
          <w:i/>
          <w:iCs/>
          <w:sz w:val="23"/>
          <w:szCs w:val="23"/>
          <w:lang w:val="es-ES" w:eastAsia="es-ES"/>
        </w:rPr>
        <w:t>Junio</w:t>
      </w:r>
      <w:proofErr w:type="gramEnd"/>
      <w:r w:rsidR="007B47A0">
        <w:rPr>
          <w:i/>
          <w:iCs/>
          <w:sz w:val="23"/>
          <w:szCs w:val="23"/>
          <w:lang w:val="es-ES" w:eastAsia="es-ES"/>
        </w:rPr>
        <w:t xml:space="preserve"> del 2019, según consta en el Registro Civil de nuestro país.</w:t>
      </w:r>
    </w:p>
    <w:p w:rsidR="0029779A" w:rsidRPr="00686904" w:rsidRDefault="007B47A0">
      <w:pPr>
        <w:numPr>
          <w:ilvl w:val="0"/>
          <w:numId w:val="3"/>
        </w:numPr>
        <w:kinsoku w:val="0"/>
        <w:overflowPunct w:val="0"/>
        <w:autoSpaceDE/>
        <w:autoSpaceDN/>
        <w:adjustRightInd/>
        <w:spacing w:before="574" w:line="264" w:lineRule="exact"/>
        <w:textAlignment w:val="baseline"/>
        <w:rPr>
          <w:b/>
          <w:bCs/>
          <w:spacing w:val="9"/>
          <w:sz w:val="23"/>
          <w:szCs w:val="23"/>
          <w:lang w:val="es-ES" w:eastAsia="es-ES"/>
        </w:rPr>
      </w:pPr>
      <w:r w:rsidRPr="00686904">
        <w:rPr>
          <w:b/>
          <w:bCs/>
          <w:spacing w:val="9"/>
          <w:sz w:val="23"/>
          <w:szCs w:val="23"/>
          <w:lang w:val="es-ES" w:eastAsia="es-ES"/>
        </w:rPr>
        <w:t>HECHOS NO PROBADOS:</w:t>
      </w:r>
    </w:p>
    <w:p w:rsidR="0029779A" w:rsidRDefault="007B47A0">
      <w:pPr>
        <w:kinsoku w:val="0"/>
        <w:overflowPunct w:val="0"/>
        <w:autoSpaceDE/>
        <w:autoSpaceDN/>
        <w:adjustRightInd/>
        <w:spacing w:before="49" w:line="264" w:lineRule="exact"/>
        <w:ind w:left="72"/>
        <w:textAlignment w:val="baseline"/>
        <w:rPr>
          <w:spacing w:val="5"/>
          <w:sz w:val="23"/>
          <w:szCs w:val="23"/>
          <w:lang w:val="es-ES" w:eastAsia="es-ES"/>
        </w:rPr>
      </w:pPr>
      <w:r>
        <w:rPr>
          <w:spacing w:val="5"/>
          <w:sz w:val="23"/>
          <w:szCs w:val="23"/>
          <w:lang w:val="es-ES" w:eastAsia="es-ES"/>
        </w:rPr>
        <w:t>No se tiene como Demostrado que en cuanto al Caso haya mediado Alguna Justificante</w:t>
      </w:r>
    </w:p>
    <w:p w:rsidR="0029779A" w:rsidRDefault="007B47A0">
      <w:pPr>
        <w:kinsoku w:val="0"/>
        <w:overflowPunct w:val="0"/>
        <w:autoSpaceDE/>
        <w:autoSpaceDN/>
        <w:adjustRightInd/>
        <w:spacing w:before="49" w:line="264" w:lineRule="exact"/>
        <w:ind w:left="72"/>
        <w:textAlignment w:val="baseline"/>
        <w:rPr>
          <w:spacing w:val="1"/>
          <w:sz w:val="23"/>
          <w:szCs w:val="23"/>
          <w:lang w:val="es-ES" w:eastAsia="es-ES"/>
        </w:rPr>
      </w:pPr>
      <w:r>
        <w:rPr>
          <w:spacing w:val="1"/>
          <w:sz w:val="23"/>
          <w:szCs w:val="23"/>
          <w:lang w:val="es-ES" w:eastAsia="es-ES"/>
        </w:rPr>
        <w:t>Debida en cuanto a la Falta Atribuida al Concesionario/Recurrente.</w:t>
      </w:r>
    </w:p>
    <w:p w:rsidR="0029779A" w:rsidRPr="00686904" w:rsidRDefault="007B47A0">
      <w:pPr>
        <w:numPr>
          <w:ilvl w:val="0"/>
          <w:numId w:val="3"/>
        </w:numPr>
        <w:kinsoku w:val="0"/>
        <w:overflowPunct w:val="0"/>
        <w:autoSpaceDE/>
        <w:autoSpaceDN/>
        <w:adjustRightInd/>
        <w:spacing w:before="357" w:line="264" w:lineRule="exact"/>
        <w:textAlignment w:val="baseline"/>
        <w:rPr>
          <w:b/>
          <w:bCs/>
          <w:spacing w:val="10"/>
          <w:sz w:val="23"/>
          <w:szCs w:val="23"/>
          <w:lang w:val="es-ES" w:eastAsia="es-ES"/>
        </w:rPr>
      </w:pPr>
      <w:r w:rsidRPr="00686904">
        <w:rPr>
          <w:b/>
          <w:bCs/>
          <w:spacing w:val="10"/>
          <w:sz w:val="23"/>
          <w:szCs w:val="23"/>
          <w:lang w:val="es-ES" w:eastAsia="es-ES"/>
        </w:rPr>
        <w:t>SOBRE EL FONDO:</w:t>
      </w:r>
    </w:p>
    <w:p w:rsidR="0029779A" w:rsidRDefault="007B47A0">
      <w:pPr>
        <w:kinsoku w:val="0"/>
        <w:overflowPunct w:val="0"/>
        <w:autoSpaceDE/>
        <w:autoSpaceDN/>
        <w:adjustRightInd/>
        <w:spacing w:before="214" w:after="260" w:line="308" w:lineRule="exact"/>
        <w:ind w:left="72"/>
        <w:jc w:val="both"/>
        <w:textAlignment w:val="baseline"/>
        <w:rPr>
          <w:sz w:val="23"/>
          <w:szCs w:val="23"/>
          <w:lang w:val="es-ES" w:eastAsia="es-ES"/>
        </w:rPr>
      </w:pPr>
      <w:r>
        <w:rPr>
          <w:sz w:val="23"/>
          <w:szCs w:val="23"/>
          <w:lang w:val="es-ES" w:eastAsia="es-ES"/>
        </w:rPr>
        <w:t>En la especie se discute sobre la Cancelación de la Concesión de Taxi asignada al Señor A</w:t>
      </w:r>
      <w:r w:rsidR="00686904">
        <w:rPr>
          <w:sz w:val="23"/>
          <w:szCs w:val="23"/>
          <w:lang w:val="es-ES" w:eastAsia="es-ES"/>
        </w:rPr>
        <w:t>.A.</w:t>
      </w:r>
      <w:r>
        <w:rPr>
          <w:sz w:val="23"/>
          <w:szCs w:val="23"/>
          <w:lang w:val="es-ES" w:eastAsia="es-ES"/>
        </w:rPr>
        <w:t xml:space="preserve">, ello en virtud de </w:t>
      </w:r>
      <w:r w:rsidRPr="00686904">
        <w:rPr>
          <w:b/>
          <w:bCs/>
          <w:sz w:val="23"/>
          <w:szCs w:val="23"/>
          <w:lang w:val="es-ES" w:eastAsia="es-ES"/>
        </w:rPr>
        <w:t xml:space="preserve">NO HABER REALIZADO EL PERTINENTE CAMBIO DE UNIDAD POR ANTIGÜEDAD O MODELO </w:t>
      </w:r>
      <w:r w:rsidRPr="00686904">
        <w:rPr>
          <w:b/>
          <w:bCs/>
          <w:sz w:val="23"/>
          <w:szCs w:val="23"/>
          <w:u w:val="single"/>
          <w:lang w:val="es-ES" w:eastAsia="es-ES"/>
        </w:rPr>
        <w:t>EN TIEMPO Y FORMA.,</w:t>
      </w:r>
      <w:r>
        <w:rPr>
          <w:sz w:val="23"/>
          <w:szCs w:val="23"/>
          <w:u w:val="single"/>
          <w:lang w:val="es-ES" w:eastAsia="es-ES"/>
        </w:rPr>
        <w:t xml:space="preserve"> </w:t>
      </w:r>
      <w:r>
        <w:rPr>
          <w:sz w:val="23"/>
          <w:szCs w:val="23"/>
          <w:lang w:val="es-ES" w:eastAsia="es-ES"/>
        </w:rPr>
        <w:t>según sus Obligaciones Legales y Contractuales como Concesionario de Taxi y a sabiendas de las mismas.</w:t>
      </w:r>
    </w:p>
    <w:p w:rsidR="0029779A" w:rsidRDefault="007B47A0">
      <w:pPr>
        <w:kinsoku w:val="0"/>
        <w:overflowPunct w:val="0"/>
        <w:autoSpaceDE/>
        <w:autoSpaceDN/>
        <w:adjustRightInd/>
        <w:spacing w:line="303" w:lineRule="exact"/>
        <w:ind w:left="72" w:right="72"/>
        <w:jc w:val="both"/>
        <w:textAlignment w:val="baseline"/>
        <w:rPr>
          <w:sz w:val="23"/>
          <w:szCs w:val="23"/>
          <w:lang w:val="es-ES" w:eastAsia="es-ES"/>
        </w:rPr>
      </w:pPr>
      <w:r>
        <w:rPr>
          <w:sz w:val="23"/>
          <w:szCs w:val="23"/>
          <w:lang w:val="es-ES" w:eastAsia="es-ES"/>
        </w:rPr>
        <w:t xml:space="preserve">Según los antecedentes de este Caso, el hoy Recurrente podía Operar con su Unidad Placas </w:t>
      </w:r>
      <w:r w:rsidRPr="00686904">
        <w:rPr>
          <w:b/>
          <w:bCs/>
          <w:sz w:val="23"/>
          <w:szCs w:val="23"/>
          <w:u w:val="single"/>
          <w:lang w:val="es-ES" w:eastAsia="es-ES"/>
        </w:rPr>
        <w:t>TL-</w:t>
      </w:r>
      <w:r w:rsidR="00686904">
        <w:rPr>
          <w:b/>
          <w:bCs/>
          <w:sz w:val="23"/>
          <w:szCs w:val="23"/>
          <w:u w:val="single"/>
          <w:lang w:val="es-ES" w:eastAsia="es-ES"/>
        </w:rPr>
        <w:t>XXX</w:t>
      </w:r>
      <w:r w:rsidRPr="00686904">
        <w:rPr>
          <w:b/>
          <w:bCs/>
          <w:sz w:val="23"/>
          <w:szCs w:val="23"/>
          <w:u w:val="single"/>
          <w:lang w:val="es-ES" w:eastAsia="es-ES"/>
        </w:rPr>
        <w:t>,</w:t>
      </w:r>
      <w:r>
        <w:rPr>
          <w:sz w:val="23"/>
          <w:szCs w:val="23"/>
          <w:lang w:val="es-ES" w:eastAsia="es-ES"/>
        </w:rPr>
        <w:t xml:space="preserve"> MODELO 2000, </w:t>
      </w:r>
      <w:r w:rsidRPr="00686904">
        <w:rPr>
          <w:b/>
          <w:bCs/>
          <w:i/>
          <w:iCs/>
          <w:sz w:val="23"/>
          <w:szCs w:val="23"/>
          <w:lang w:val="es-ES" w:eastAsia="es-ES"/>
        </w:rPr>
        <w:t>hasta Finales del Año 2015</w:t>
      </w:r>
      <w:r>
        <w:rPr>
          <w:i/>
          <w:iCs/>
          <w:sz w:val="23"/>
          <w:szCs w:val="23"/>
          <w:lang w:val="es-ES" w:eastAsia="es-ES"/>
        </w:rPr>
        <w:t xml:space="preserve"> (15 años de antigüedad). </w:t>
      </w:r>
      <w:r>
        <w:rPr>
          <w:sz w:val="23"/>
          <w:szCs w:val="23"/>
          <w:lang w:val="es-ES" w:eastAsia="es-ES"/>
        </w:rPr>
        <w:t xml:space="preserve">Debiendo Gestionar y/o Realizar el Conducente Cambio de Unidad por Antigüedad antes de la Fecha aludida. Mas ese Cambio se Tramita, bajo las disposiciones y los entendidos de los Acuerdos Nos. 8.2 de su Sesión Ordinaria No. 06-2016 del 10 de </w:t>
      </w:r>
      <w:proofErr w:type="gramStart"/>
      <w:r>
        <w:rPr>
          <w:sz w:val="23"/>
          <w:szCs w:val="23"/>
          <w:lang w:val="es-ES" w:eastAsia="es-ES"/>
        </w:rPr>
        <w:t>Febrero</w:t>
      </w:r>
      <w:proofErr w:type="gramEnd"/>
      <w:r>
        <w:rPr>
          <w:sz w:val="23"/>
          <w:szCs w:val="23"/>
          <w:lang w:val="es-ES" w:eastAsia="es-ES"/>
        </w:rPr>
        <w:t xml:space="preserve"> del 2016 y 8.1 de su Sesión Ordinaria No. 10-2016 del 03 de Marzo del 2016, la Junta Directiva del Consejo de Transporte Público, </w:t>
      </w:r>
      <w:r w:rsidRPr="00686904">
        <w:rPr>
          <w:b/>
          <w:bCs/>
          <w:sz w:val="23"/>
          <w:szCs w:val="23"/>
          <w:u w:val="single"/>
          <w:lang w:val="es-ES" w:eastAsia="es-ES"/>
        </w:rPr>
        <w:t>hasta en fecha 29 de Junio del año 2016</w:t>
      </w:r>
      <w:r>
        <w:rPr>
          <w:i/>
          <w:iCs/>
          <w:sz w:val="23"/>
          <w:szCs w:val="23"/>
          <w:lang w:val="es-ES" w:eastAsia="es-ES"/>
        </w:rPr>
        <w:t xml:space="preserve"> y </w:t>
      </w:r>
      <w:r>
        <w:rPr>
          <w:sz w:val="23"/>
          <w:szCs w:val="23"/>
          <w:lang w:val="es-ES" w:eastAsia="es-ES"/>
        </w:rPr>
        <w:t>no llegó a Concretarse.</w:t>
      </w:r>
    </w:p>
    <w:p w:rsidR="0029779A" w:rsidRDefault="007B47A0">
      <w:pPr>
        <w:kinsoku w:val="0"/>
        <w:overflowPunct w:val="0"/>
        <w:autoSpaceDE/>
        <w:autoSpaceDN/>
        <w:adjustRightInd/>
        <w:spacing w:before="319" w:line="312" w:lineRule="exact"/>
        <w:ind w:left="72" w:right="72"/>
        <w:jc w:val="both"/>
        <w:textAlignment w:val="baseline"/>
        <w:rPr>
          <w:sz w:val="23"/>
          <w:szCs w:val="23"/>
          <w:lang w:val="es-ES" w:eastAsia="es-ES"/>
        </w:rPr>
      </w:pPr>
      <w:r>
        <w:rPr>
          <w:sz w:val="23"/>
          <w:szCs w:val="23"/>
          <w:lang w:val="es-ES" w:eastAsia="es-ES"/>
        </w:rPr>
        <w:t xml:space="preserve">Tal y como consta en los señalados Acuerdos Nos. 8.2 de su Sesión Ordinaria No. 06-2016 del 10 de </w:t>
      </w:r>
      <w:proofErr w:type="gramStart"/>
      <w:r>
        <w:rPr>
          <w:sz w:val="23"/>
          <w:szCs w:val="23"/>
          <w:lang w:val="es-ES" w:eastAsia="es-ES"/>
        </w:rPr>
        <w:t>Febrero</w:t>
      </w:r>
      <w:proofErr w:type="gramEnd"/>
      <w:r>
        <w:rPr>
          <w:sz w:val="23"/>
          <w:szCs w:val="23"/>
          <w:lang w:val="es-ES" w:eastAsia="es-ES"/>
        </w:rPr>
        <w:t xml:space="preserve"> del 2016 y 8.1 de su Sesión Ordinaria No. 10-2016 del 03 de Marzo del 2016, la Junta Directiva del Consejo de Transporte Público, el Cambio de Unidad se Tramitaría bajo sujeción a las resultas de un Procedimiento Administrativo paralelo. Procedimiento que en el Caso del Concesionario A</w:t>
      </w:r>
      <w:r w:rsidR="00686904">
        <w:rPr>
          <w:sz w:val="23"/>
          <w:szCs w:val="23"/>
          <w:lang w:val="es-ES" w:eastAsia="es-ES"/>
        </w:rPr>
        <w:t xml:space="preserve">.A. </w:t>
      </w:r>
      <w:r>
        <w:rPr>
          <w:sz w:val="23"/>
          <w:szCs w:val="23"/>
          <w:lang w:val="es-ES" w:eastAsia="es-ES"/>
        </w:rPr>
        <w:t>terminó con Resultados Adversos, pues las dos "Razones o Justificantes" que dio en cuanto a su</w:t>
      </w:r>
    </w:p>
    <w:p w:rsidR="0029779A" w:rsidRDefault="0029779A">
      <w:pPr>
        <w:widowControl/>
        <w:rPr>
          <w:sz w:val="24"/>
          <w:szCs w:val="24"/>
        </w:rPr>
        <w:sectPr w:rsidR="0029779A">
          <w:pgSz w:w="12240" w:h="15840"/>
          <w:pgMar w:top="2140" w:right="1770" w:bottom="90" w:left="1718" w:header="720" w:footer="720" w:gutter="0"/>
          <w:cols w:space="720"/>
          <w:noEndnote/>
        </w:sectPr>
      </w:pPr>
    </w:p>
    <w:p w:rsidR="0029779A" w:rsidRDefault="007B47A0">
      <w:pPr>
        <w:kinsoku w:val="0"/>
        <w:overflowPunct w:val="0"/>
        <w:autoSpaceDE/>
        <w:autoSpaceDN/>
        <w:adjustRightInd/>
        <w:spacing w:before="23" w:line="311" w:lineRule="exact"/>
        <w:ind w:right="72"/>
        <w:jc w:val="both"/>
        <w:textAlignment w:val="baseline"/>
        <w:rPr>
          <w:spacing w:val="-4"/>
          <w:sz w:val="24"/>
          <w:szCs w:val="24"/>
          <w:lang w:val="es-ES" w:eastAsia="es-ES"/>
        </w:rPr>
      </w:pPr>
      <w:r>
        <w:rPr>
          <w:spacing w:val="-4"/>
          <w:sz w:val="24"/>
          <w:szCs w:val="24"/>
          <w:lang w:val="es-ES" w:eastAsia="es-ES"/>
        </w:rPr>
        <w:lastRenderedPageBreak/>
        <w:t>Cumplimiento debido del Cambio de su Unidad antes del último día del año 2015, NO FUERON DE MÉRITO PARA QUE LA ADMINISTRACIÓN DEL CONSEJO DE TRANSPORTE PÚBLICO LO EXIMIERA DE SU RESPONSABILIDAD EN CUANTO A TAL INCUMPLIMIENTO Y LE APLICARA LA SANCIÓN DE CANCELACIÓN DE SU CONCESIÓN.</w:t>
      </w:r>
    </w:p>
    <w:p w:rsidR="0029779A" w:rsidRDefault="007B47A0">
      <w:pPr>
        <w:kinsoku w:val="0"/>
        <w:overflowPunct w:val="0"/>
        <w:autoSpaceDE/>
        <w:autoSpaceDN/>
        <w:adjustRightInd/>
        <w:spacing w:before="317" w:line="311" w:lineRule="exact"/>
        <w:ind w:right="72"/>
        <w:jc w:val="both"/>
        <w:textAlignment w:val="baseline"/>
        <w:rPr>
          <w:spacing w:val="-4"/>
          <w:sz w:val="24"/>
          <w:szCs w:val="24"/>
          <w:lang w:val="es-ES" w:eastAsia="es-ES"/>
        </w:rPr>
      </w:pPr>
      <w:r>
        <w:rPr>
          <w:spacing w:val="-4"/>
          <w:sz w:val="24"/>
          <w:szCs w:val="24"/>
          <w:lang w:val="es-ES" w:eastAsia="es-ES"/>
        </w:rPr>
        <w:t xml:space="preserve">Para consideración en cuanto al Caso, el Recurrente aduce que su Vehículo habría sufrido un Accidente de Tránsito y que ante ello se generó la Pérdida Total del mismo y que dado que ese Automotor era la Base Económica para el Cambio de Unidad, al perderlo, no contaba con medios suficientes. </w:t>
      </w:r>
      <w:proofErr w:type="gramStart"/>
      <w:r>
        <w:rPr>
          <w:spacing w:val="-4"/>
          <w:sz w:val="24"/>
          <w:szCs w:val="24"/>
          <w:lang w:val="es-ES" w:eastAsia="es-ES"/>
        </w:rPr>
        <w:t>Además</w:t>
      </w:r>
      <w:proofErr w:type="gramEnd"/>
      <w:r>
        <w:rPr>
          <w:spacing w:val="-4"/>
          <w:sz w:val="24"/>
          <w:szCs w:val="24"/>
          <w:lang w:val="es-ES" w:eastAsia="es-ES"/>
        </w:rPr>
        <w:t xml:space="preserve"> alega que su Salud estaba afectada y que eso le Imposibilitó Gestionar a Tiempo.</w:t>
      </w:r>
    </w:p>
    <w:p w:rsidR="0029779A" w:rsidRDefault="007B47A0">
      <w:pPr>
        <w:kinsoku w:val="0"/>
        <w:overflowPunct w:val="0"/>
        <w:autoSpaceDE/>
        <w:autoSpaceDN/>
        <w:adjustRightInd/>
        <w:spacing w:before="298" w:line="311" w:lineRule="exact"/>
        <w:ind w:right="72"/>
        <w:jc w:val="both"/>
        <w:textAlignment w:val="baseline"/>
        <w:rPr>
          <w:spacing w:val="-4"/>
          <w:sz w:val="24"/>
          <w:szCs w:val="24"/>
          <w:lang w:val="es-ES" w:eastAsia="es-ES"/>
        </w:rPr>
      </w:pPr>
      <w:r>
        <w:rPr>
          <w:spacing w:val="-4"/>
          <w:sz w:val="24"/>
          <w:szCs w:val="24"/>
          <w:lang w:val="es-ES" w:eastAsia="es-ES"/>
        </w:rPr>
        <w:t xml:space="preserve">Lo cierto es </w:t>
      </w:r>
      <w:proofErr w:type="gramStart"/>
      <w:r>
        <w:rPr>
          <w:spacing w:val="-4"/>
          <w:sz w:val="24"/>
          <w:szCs w:val="24"/>
          <w:lang w:val="es-ES" w:eastAsia="es-ES"/>
        </w:rPr>
        <w:t>que</w:t>
      </w:r>
      <w:proofErr w:type="gramEnd"/>
      <w:r>
        <w:rPr>
          <w:spacing w:val="-4"/>
          <w:sz w:val="24"/>
          <w:szCs w:val="24"/>
          <w:lang w:val="es-ES" w:eastAsia="es-ES"/>
        </w:rPr>
        <w:t xml:space="preserve"> del contenido del Expediente del caso, se colige que el Vehículo sí tuvo un Accidente, pero éste fue en fecha muy cercana a la que vencía su tiempo para el Cambio de Unidad y a ese momento no había gestionado nada. Además de que al Vehículo </w:t>
      </w:r>
      <w:r>
        <w:rPr>
          <w:i/>
          <w:iCs/>
          <w:spacing w:val="-4"/>
          <w:sz w:val="24"/>
          <w:szCs w:val="24"/>
          <w:lang w:val="es-ES" w:eastAsia="es-ES"/>
        </w:rPr>
        <w:t>-ciertamente-</w:t>
      </w:r>
      <w:r>
        <w:rPr>
          <w:spacing w:val="-4"/>
          <w:sz w:val="24"/>
          <w:szCs w:val="24"/>
          <w:lang w:val="es-ES" w:eastAsia="es-ES"/>
        </w:rPr>
        <w:t>no se le dio Pérdida Total y era reparable, según el Seguro detentado. Además, la Operación a la que fue sometido el Concesionario fue en su Rodilla (Ortopedia) y no presentaba una Limitante tal que por terceros hubiera podido Gestionar el Cambio de Unidad. En cuanto a lo dicho, el Informe del Órgano Director del Procedimiento (Oficios DAJ-2018000318), bien señala:</w:t>
      </w:r>
    </w:p>
    <w:p w:rsidR="0029779A" w:rsidRDefault="007B47A0">
      <w:pPr>
        <w:kinsoku w:val="0"/>
        <w:overflowPunct w:val="0"/>
        <w:autoSpaceDE/>
        <w:autoSpaceDN/>
        <w:adjustRightInd/>
        <w:spacing w:before="438" w:line="240" w:lineRule="exact"/>
        <w:ind w:left="360" w:right="360"/>
        <w:jc w:val="both"/>
        <w:textAlignment w:val="baseline"/>
        <w:rPr>
          <w:rFonts w:ascii="Verdana" w:hAnsi="Verdana" w:cs="Verdana"/>
          <w:spacing w:val="-12"/>
          <w:lang w:val="es-ES" w:eastAsia="es-ES"/>
        </w:rPr>
      </w:pPr>
      <w:r w:rsidRPr="00686904">
        <w:rPr>
          <w:rFonts w:ascii="Verdana" w:hAnsi="Verdana" w:cs="Verdana"/>
          <w:b/>
          <w:bCs/>
          <w:spacing w:val="-12"/>
          <w:lang w:val="es-ES" w:eastAsia="es-ES"/>
        </w:rPr>
        <w:t>TERCERO: SOBRE EL FONDO.</w:t>
      </w:r>
      <w:r>
        <w:rPr>
          <w:rFonts w:ascii="Verdana" w:hAnsi="Verdana" w:cs="Verdana"/>
          <w:spacing w:val="-12"/>
          <w:lang w:val="es-ES" w:eastAsia="es-ES"/>
        </w:rPr>
        <w:t xml:space="preserve"> Se </w:t>
      </w:r>
      <w:r>
        <w:rPr>
          <w:spacing w:val="-12"/>
          <w:sz w:val="24"/>
          <w:szCs w:val="24"/>
          <w:lang w:val="es-ES" w:eastAsia="es-ES"/>
        </w:rPr>
        <w:t xml:space="preserve">le acredita </w:t>
      </w:r>
      <w:r>
        <w:rPr>
          <w:rFonts w:ascii="Verdana" w:hAnsi="Verdana" w:cs="Verdana"/>
          <w:spacing w:val="-12"/>
          <w:lang w:val="es-ES" w:eastAsia="es-ES"/>
        </w:rPr>
        <w:t>al concesionario de la placa T</w:t>
      </w:r>
      <w:r w:rsidR="00686904">
        <w:rPr>
          <w:rFonts w:ascii="Verdana" w:hAnsi="Verdana" w:cs="Verdana"/>
          <w:spacing w:val="-12"/>
          <w:lang w:val="es-ES" w:eastAsia="es-ES"/>
        </w:rPr>
        <w:t>.L.</w:t>
      </w:r>
      <w:r>
        <w:rPr>
          <w:rFonts w:ascii="Verdana" w:hAnsi="Verdana" w:cs="Verdana"/>
          <w:spacing w:val="-12"/>
          <w:lang w:val="es-ES" w:eastAsia="es-ES"/>
        </w:rPr>
        <w:t>-</w:t>
      </w:r>
      <w:r w:rsidR="00686904">
        <w:rPr>
          <w:rFonts w:ascii="Verdana" w:hAnsi="Verdana" w:cs="Verdana"/>
          <w:spacing w:val="-12"/>
          <w:lang w:val="es-ES" w:eastAsia="es-ES"/>
        </w:rPr>
        <w:t>XXX</w:t>
      </w:r>
      <w:r>
        <w:rPr>
          <w:rFonts w:ascii="Verdana" w:hAnsi="Verdana" w:cs="Verdana"/>
          <w:spacing w:val="-12"/>
          <w:lang w:val="es-ES" w:eastAsia="es-ES"/>
        </w:rPr>
        <w:t>, señor C</w:t>
      </w:r>
      <w:r w:rsidR="00686904">
        <w:rPr>
          <w:rFonts w:ascii="Verdana" w:hAnsi="Verdana" w:cs="Verdana"/>
          <w:spacing w:val="-12"/>
          <w:lang w:val="es-ES" w:eastAsia="es-ES"/>
        </w:rPr>
        <w:t>.E.A.A.</w:t>
      </w:r>
      <w:r>
        <w:rPr>
          <w:rFonts w:ascii="Verdana" w:hAnsi="Verdana" w:cs="Verdana"/>
          <w:spacing w:val="-12"/>
          <w:lang w:val="es-ES" w:eastAsia="es-ES"/>
        </w:rPr>
        <w:t xml:space="preserve">, un supuesto incumplimiento en cuanto a su obligación de gestionar oportunamente el cambio de la unidad año 2000, que </w:t>
      </w:r>
      <w:proofErr w:type="spellStart"/>
      <w:r>
        <w:rPr>
          <w:spacing w:val="-12"/>
          <w:sz w:val="24"/>
          <w:szCs w:val="24"/>
          <w:lang w:val="es-ES" w:eastAsia="es-ES"/>
        </w:rPr>
        <w:t>tenia</w:t>
      </w:r>
      <w:proofErr w:type="spellEnd"/>
      <w:r>
        <w:rPr>
          <w:spacing w:val="-12"/>
          <w:sz w:val="24"/>
          <w:szCs w:val="24"/>
          <w:lang w:val="es-ES" w:eastAsia="es-ES"/>
        </w:rPr>
        <w:t xml:space="preserve"> </w:t>
      </w:r>
      <w:r>
        <w:rPr>
          <w:rFonts w:ascii="Verdana" w:hAnsi="Verdana" w:cs="Verdana"/>
          <w:spacing w:val="-12"/>
          <w:lang w:val="es-ES" w:eastAsia="es-ES"/>
        </w:rPr>
        <w:t xml:space="preserve">autorizada para brindar </w:t>
      </w:r>
      <w:r>
        <w:rPr>
          <w:spacing w:val="-12"/>
          <w:sz w:val="24"/>
          <w:szCs w:val="24"/>
          <w:lang w:val="es-ES" w:eastAsia="es-ES"/>
        </w:rPr>
        <w:t xml:space="preserve">el </w:t>
      </w:r>
      <w:r>
        <w:rPr>
          <w:rFonts w:ascii="Verdana" w:hAnsi="Verdana" w:cs="Verdana"/>
          <w:spacing w:val="-12"/>
          <w:lang w:val="es-ES" w:eastAsia="es-ES"/>
        </w:rPr>
        <w:t xml:space="preserve">servicio público con la mencionada placa, por cuanto esa unidad, al haber vencido su vida máxima autorizada de 15 años, establecidos en el Decreto Ejecutivo N' 34103-MOPT, venció el 31 </w:t>
      </w:r>
      <w:r>
        <w:rPr>
          <w:spacing w:val="-12"/>
          <w:sz w:val="24"/>
          <w:szCs w:val="24"/>
          <w:lang w:val="es-ES" w:eastAsia="es-ES"/>
        </w:rPr>
        <w:t xml:space="preserve">de diciembre del </w:t>
      </w:r>
      <w:r>
        <w:rPr>
          <w:rFonts w:ascii="Verdana" w:hAnsi="Verdana" w:cs="Verdana"/>
          <w:spacing w:val="-12"/>
          <w:lang w:val="es-ES" w:eastAsia="es-ES"/>
        </w:rPr>
        <w:t xml:space="preserve">2015, siendo que de conformidad con el considerando cuarto de esta resolución, su solicitud de cambio de unidad fue presentada hasta el </w:t>
      </w:r>
      <w:r w:rsidR="00686904">
        <w:rPr>
          <w:rFonts w:ascii="Verdana" w:hAnsi="Verdana" w:cs="Verdana"/>
          <w:spacing w:val="-12"/>
          <w:lang w:val="es-ES" w:eastAsia="es-ES"/>
        </w:rPr>
        <w:t>2</w:t>
      </w:r>
      <w:r>
        <w:rPr>
          <w:rFonts w:ascii="Verdana" w:hAnsi="Verdana" w:cs="Verdana"/>
          <w:spacing w:val="-12"/>
          <w:lang w:val="es-ES" w:eastAsia="es-ES"/>
        </w:rPr>
        <w:t>9 d</w:t>
      </w:r>
      <w:r w:rsidR="00686904">
        <w:rPr>
          <w:rFonts w:ascii="Verdana" w:hAnsi="Verdana" w:cs="Verdana"/>
          <w:spacing w:val="-12"/>
          <w:lang w:val="es-ES" w:eastAsia="es-ES"/>
        </w:rPr>
        <w:t xml:space="preserve">e </w:t>
      </w:r>
      <w:r>
        <w:rPr>
          <w:rFonts w:ascii="Verdana" w:hAnsi="Verdana" w:cs="Verdana"/>
          <w:spacing w:val="-12"/>
          <w:lang w:val="es-ES" w:eastAsia="es-ES"/>
        </w:rPr>
        <w:t>juni</w:t>
      </w:r>
      <w:r w:rsidR="00686904">
        <w:rPr>
          <w:rFonts w:ascii="Verdana" w:hAnsi="Verdana" w:cs="Verdana"/>
          <w:spacing w:val="-12"/>
          <w:lang w:val="es-ES" w:eastAsia="es-ES"/>
        </w:rPr>
        <w:t xml:space="preserve">o </w:t>
      </w:r>
      <w:r>
        <w:rPr>
          <w:spacing w:val="-12"/>
          <w:sz w:val="24"/>
          <w:szCs w:val="24"/>
          <w:lang w:val="es-ES" w:eastAsia="es-ES"/>
        </w:rPr>
        <w:t xml:space="preserve">del 2016, </w:t>
      </w:r>
      <w:r>
        <w:rPr>
          <w:rFonts w:ascii="Verdana" w:hAnsi="Verdana" w:cs="Verdana"/>
          <w:spacing w:val="-12"/>
          <w:lang w:val="es-ES" w:eastAsia="es-ES"/>
        </w:rPr>
        <w:t xml:space="preserve">cuando ya incluso habla vencido el plazo adicional otorgado hasta el 14 de enero del 2016 por reconocimiento de los días de vacaciones colectivas de la institución. El concesionario justificó su </w:t>
      </w:r>
      <w:r>
        <w:rPr>
          <w:spacing w:val="-12"/>
          <w:sz w:val="24"/>
          <w:szCs w:val="24"/>
          <w:lang w:val="es-ES" w:eastAsia="es-ES"/>
        </w:rPr>
        <w:t xml:space="preserve">incumplimiento, por dos motivos. </w:t>
      </w:r>
      <w:r>
        <w:rPr>
          <w:rFonts w:ascii="Verdana" w:hAnsi="Verdana" w:cs="Verdana"/>
          <w:spacing w:val="-12"/>
          <w:lang w:val="es-ES" w:eastAsia="es-ES"/>
        </w:rPr>
        <w:t>Un percance ocurrido al vehículo autorizado con fa placa T</w:t>
      </w:r>
      <w:r w:rsidR="009D36A6">
        <w:rPr>
          <w:rFonts w:ascii="Verdana" w:hAnsi="Verdana" w:cs="Verdana"/>
          <w:spacing w:val="-12"/>
          <w:lang w:val="es-ES" w:eastAsia="es-ES"/>
        </w:rPr>
        <w:t>L</w:t>
      </w:r>
      <w:r>
        <w:rPr>
          <w:rFonts w:ascii="Verdana" w:hAnsi="Verdana" w:cs="Verdana"/>
          <w:spacing w:val="-12"/>
          <w:lang w:val="es-ES" w:eastAsia="es-ES"/>
        </w:rPr>
        <w:t>-</w:t>
      </w:r>
      <w:r w:rsidR="009D36A6">
        <w:rPr>
          <w:rFonts w:ascii="Verdana" w:hAnsi="Verdana" w:cs="Verdana"/>
          <w:spacing w:val="-12"/>
          <w:lang w:val="es-ES" w:eastAsia="es-ES"/>
        </w:rPr>
        <w:t>XXX</w:t>
      </w:r>
      <w:r>
        <w:rPr>
          <w:rFonts w:ascii="Verdana" w:hAnsi="Verdana" w:cs="Verdana"/>
          <w:spacing w:val="-12"/>
          <w:lang w:val="es-ES" w:eastAsia="es-ES"/>
        </w:rPr>
        <w:t xml:space="preserve">, acaecido en diciembre del 2015, cuando estando parqueado, pasó un camión lo arroyó y se dio a la </w:t>
      </w:r>
      <w:proofErr w:type="gramStart"/>
      <w:r>
        <w:rPr>
          <w:rFonts w:ascii="Verdana" w:hAnsi="Verdana" w:cs="Verdana"/>
          <w:spacing w:val="-12"/>
          <w:lang w:val="es-ES" w:eastAsia="es-ES"/>
        </w:rPr>
        <w:t>fuga,.</w:t>
      </w:r>
      <w:proofErr w:type="gramEnd"/>
      <w:r>
        <w:rPr>
          <w:rFonts w:ascii="Verdana" w:hAnsi="Verdana" w:cs="Verdana"/>
          <w:spacing w:val="-12"/>
          <w:lang w:val="es-ES" w:eastAsia="es-ES"/>
        </w:rPr>
        <w:t xml:space="preserve"> quedando en estado de pérdida total. según indicó. Este hecho le habría generado el atraso en la compra de la nueva unidad, ya que contaba con la venta del </w:t>
      </w:r>
      <w:proofErr w:type="spellStart"/>
      <w:r>
        <w:rPr>
          <w:rFonts w:ascii="Verdana" w:hAnsi="Verdana" w:cs="Verdana"/>
          <w:spacing w:val="-12"/>
          <w:lang w:val="es-ES" w:eastAsia="es-ES"/>
        </w:rPr>
        <w:t>esé</w:t>
      </w:r>
      <w:proofErr w:type="spellEnd"/>
      <w:r>
        <w:rPr>
          <w:rFonts w:ascii="Verdana" w:hAnsi="Verdana" w:cs="Verdana"/>
          <w:spacing w:val="-12"/>
          <w:lang w:val="es-ES" w:eastAsia="es-ES"/>
        </w:rPr>
        <w:t xml:space="preserve"> </w:t>
      </w:r>
      <w:r>
        <w:rPr>
          <w:spacing w:val="-12"/>
          <w:sz w:val="24"/>
          <w:szCs w:val="24"/>
          <w:lang w:val="es-ES" w:eastAsia="es-ES"/>
        </w:rPr>
        <w:t xml:space="preserve">vehículo para adquirir </w:t>
      </w:r>
      <w:r>
        <w:rPr>
          <w:rFonts w:ascii="Verdana" w:hAnsi="Verdana" w:cs="Verdana"/>
          <w:spacing w:val="-12"/>
          <w:lang w:val="es-ES" w:eastAsia="es-ES"/>
        </w:rPr>
        <w:t xml:space="preserve">uno nuevo y cumplir en tiempo con la presentación del cambio de unidad. Para demostrar este hecho presentó Certificación del Instituto Nacional de Seguros, donde consta que ese percance se produjo el 28 de diciembre del 2015, sin embargo también se indica que la pérdida fue parcial y reparable mediante la Indemnización correspondiente que por la suma de </w:t>
      </w:r>
      <w:r w:rsidR="009D36A6">
        <w:rPr>
          <w:rFonts w:ascii="Verdana" w:hAnsi="Verdana" w:cs="Verdana"/>
          <w:spacing w:val="-12"/>
          <w:lang w:val="es-ES" w:eastAsia="es-ES"/>
        </w:rPr>
        <w:t>¢</w:t>
      </w:r>
      <w:r>
        <w:rPr>
          <w:rFonts w:ascii="Verdana" w:hAnsi="Verdana" w:cs="Verdana"/>
          <w:spacing w:val="-12"/>
          <w:lang w:val="es-ES" w:eastAsia="es-ES"/>
        </w:rPr>
        <w:t xml:space="preserve">1,100.000,00 </w:t>
      </w:r>
      <w:proofErr w:type="gramStart"/>
      <w:r>
        <w:rPr>
          <w:rFonts w:ascii="Verdana" w:hAnsi="Verdana" w:cs="Verdana"/>
          <w:spacing w:val="-12"/>
          <w:lang w:val="es-ES" w:eastAsia="es-ES"/>
        </w:rPr>
        <w:t>( Folio</w:t>
      </w:r>
      <w:proofErr w:type="gramEnd"/>
    </w:p>
    <w:p w:rsidR="0029779A" w:rsidRDefault="0029779A">
      <w:pPr>
        <w:widowControl/>
        <w:rPr>
          <w:sz w:val="24"/>
          <w:szCs w:val="24"/>
        </w:rPr>
        <w:sectPr w:rsidR="0029779A">
          <w:pgSz w:w="12240" w:h="15840"/>
          <w:pgMar w:top="1880" w:right="1972" w:bottom="180" w:left="1588" w:header="720" w:footer="720" w:gutter="0"/>
          <w:cols w:space="720"/>
          <w:noEndnote/>
        </w:sectPr>
      </w:pPr>
    </w:p>
    <w:p w:rsidR="0029779A" w:rsidRDefault="007B47A0" w:rsidP="00A7543A">
      <w:pPr>
        <w:kinsoku w:val="0"/>
        <w:overflowPunct w:val="0"/>
        <w:autoSpaceDE/>
        <w:autoSpaceDN/>
        <w:adjustRightInd/>
        <w:spacing w:before="69" w:line="233" w:lineRule="exact"/>
        <w:ind w:left="288" w:right="288"/>
        <w:jc w:val="both"/>
        <w:textAlignment w:val="baseline"/>
        <w:rPr>
          <w:rFonts w:ascii="Arial" w:hAnsi="Arial" w:cs="Arial"/>
          <w:spacing w:val="-2"/>
          <w:sz w:val="21"/>
          <w:szCs w:val="21"/>
          <w:lang w:val="es-ES" w:eastAsia="es-ES"/>
        </w:rPr>
      </w:pPr>
      <w:r>
        <w:rPr>
          <w:rFonts w:ascii="Arial" w:hAnsi="Arial" w:cs="Arial"/>
          <w:spacing w:val="-2"/>
          <w:sz w:val="21"/>
          <w:szCs w:val="21"/>
          <w:lang w:val="es-ES" w:eastAsia="es-ES"/>
        </w:rPr>
        <w:lastRenderedPageBreak/>
        <w:t xml:space="preserve">84 del expediente del Procedimiento Administrativo), En cuanto a esta justificación hay que decir </w:t>
      </w:r>
      <w:proofErr w:type="gramStart"/>
      <w:r>
        <w:rPr>
          <w:rFonts w:ascii="Arial" w:hAnsi="Arial" w:cs="Arial"/>
          <w:spacing w:val="-2"/>
          <w:sz w:val="21"/>
          <w:szCs w:val="21"/>
          <w:lang w:val="es-ES" w:eastAsia="es-ES"/>
        </w:rPr>
        <w:t>que</w:t>
      </w:r>
      <w:proofErr w:type="gramEnd"/>
      <w:r>
        <w:rPr>
          <w:rFonts w:ascii="Arial" w:hAnsi="Arial" w:cs="Arial"/>
          <w:spacing w:val="-2"/>
          <w:sz w:val="21"/>
          <w:szCs w:val="21"/>
          <w:lang w:val="es-ES" w:eastAsia="es-ES"/>
        </w:rPr>
        <w:t xml:space="preserve"> si bien el percance se demuestre, también se demuestra que el mismo se produjo el 28 de di</w:t>
      </w:r>
      <w:r w:rsidR="00A7543A">
        <w:rPr>
          <w:rFonts w:ascii="Arial" w:hAnsi="Arial" w:cs="Arial"/>
          <w:spacing w:val="-2"/>
          <w:sz w:val="21"/>
          <w:szCs w:val="21"/>
          <w:lang w:val="es-ES" w:eastAsia="es-ES"/>
        </w:rPr>
        <w:t>ci</w:t>
      </w:r>
      <w:r>
        <w:rPr>
          <w:rFonts w:ascii="Arial" w:hAnsi="Arial" w:cs="Arial"/>
          <w:spacing w:val="-2"/>
          <w:sz w:val="21"/>
          <w:szCs w:val="21"/>
          <w:lang w:val="es-ES" w:eastAsia="es-ES"/>
        </w:rPr>
        <w:t>embre del 2015, sea a tres días del vencimiento del plazo normal establecido para. realizar el cambio de la unidad año 2000. Esta fecha resulta de fund</w:t>
      </w:r>
      <w:r w:rsidR="00A7543A">
        <w:rPr>
          <w:rFonts w:ascii="Arial" w:hAnsi="Arial" w:cs="Arial"/>
          <w:spacing w:val="-2"/>
          <w:sz w:val="21"/>
          <w:szCs w:val="21"/>
          <w:lang w:val="es-ES" w:eastAsia="es-ES"/>
        </w:rPr>
        <w:t>ame</w:t>
      </w:r>
      <w:r>
        <w:rPr>
          <w:rFonts w:ascii="Arial" w:hAnsi="Arial" w:cs="Arial"/>
          <w:spacing w:val="-2"/>
          <w:sz w:val="21"/>
          <w:szCs w:val="21"/>
          <w:lang w:val="es-ES" w:eastAsia="es-ES"/>
        </w:rPr>
        <w:t>ntal importancia ya que razonablemente a esa fecha. ye el concesionario debió tener finiquitado el proyecto de adquisición de la nueva unidad, y no co</w:t>
      </w:r>
      <w:r w:rsidR="00A7543A">
        <w:rPr>
          <w:rFonts w:ascii="Arial" w:hAnsi="Arial" w:cs="Arial"/>
          <w:spacing w:val="-2"/>
          <w:sz w:val="21"/>
          <w:szCs w:val="21"/>
          <w:lang w:val="es-ES" w:eastAsia="es-ES"/>
        </w:rPr>
        <w:t>m</w:t>
      </w:r>
      <w:r>
        <w:rPr>
          <w:rFonts w:ascii="Arial" w:hAnsi="Arial" w:cs="Arial"/>
          <w:spacing w:val="-2"/>
          <w:sz w:val="21"/>
          <w:szCs w:val="21"/>
          <w:lang w:val="es-ES" w:eastAsia="es-ES"/>
        </w:rPr>
        <w:t xml:space="preserve">o indica que la </w:t>
      </w:r>
      <w:proofErr w:type="spellStart"/>
      <w:r>
        <w:rPr>
          <w:rFonts w:ascii="Arial" w:hAnsi="Arial" w:cs="Arial"/>
          <w:spacing w:val="-2"/>
          <w:sz w:val="21"/>
          <w:szCs w:val="21"/>
          <w:lang w:val="es-ES" w:eastAsia="es-ES"/>
        </w:rPr>
        <w:t>tenia</w:t>
      </w:r>
      <w:proofErr w:type="spellEnd"/>
      <w:r>
        <w:rPr>
          <w:rFonts w:ascii="Arial" w:hAnsi="Arial" w:cs="Arial"/>
          <w:spacing w:val="-2"/>
          <w:sz w:val="21"/>
          <w:szCs w:val="21"/>
          <w:lang w:val="es-ES" w:eastAsia="es-ES"/>
        </w:rPr>
        <w:t xml:space="preserve"> en trato como prima para adquirir la nueva, ya que no existe ning</w:t>
      </w:r>
      <w:r w:rsidR="00A7543A">
        <w:rPr>
          <w:rFonts w:ascii="Arial" w:hAnsi="Arial" w:cs="Arial"/>
          <w:spacing w:val="-2"/>
          <w:sz w:val="21"/>
          <w:szCs w:val="21"/>
          <w:lang w:val="es-ES" w:eastAsia="es-ES"/>
        </w:rPr>
        <w:t>ún</w:t>
      </w:r>
      <w:r>
        <w:rPr>
          <w:rFonts w:ascii="Arial" w:hAnsi="Arial" w:cs="Arial"/>
          <w:spacing w:val="-2"/>
          <w:sz w:val="21"/>
          <w:szCs w:val="21"/>
          <w:lang w:val="es-ES" w:eastAsia="es-ES"/>
        </w:rPr>
        <w:t xml:space="preserve"> indicio de que efectivamente a esa fecha existiera alguna gestión presentada para obtener el financiamiento necesario y poder dentro del plazo de tres días realizar la. compra de la nueva unidad y presentar la gestión ante este Consejo. Inclusive, </w:t>
      </w:r>
      <w:r w:rsidR="00A7543A">
        <w:rPr>
          <w:rFonts w:ascii="Arial" w:hAnsi="Arial" w:cs="Arial"/>
          <w:spacing w:val="-2"/>
          <w:sz w:val="21"/>
          <w:szCs w:val="21"/>
          <w:lang w:val="es-ES" w:eastAsia="es-ES"/>
        </w:rPr>
        <w:t>el</w:t>
      </w:r>
      <w:r>
        <w:rPr>
          <w:rFonts w:ascii="Arial" w:hAnsi="Arial" w:cs="Arial"/>
          <w:spacing w:val="-2"/>
          <w:sz w:val="21"/>
          <w:szCs w:val="21"/>
          <w:lang w:val="es-ES" w:eastAsia="es-ES"/>
        </w:rPr>
        <w:t xml:space="preserve"> Estado de Cuent</w:t>
      </w:r>
      <w:r w:rsidR="00A7543A">
        <w:rPr>
          <w:rFonts w:ascii="Arial" w:hAnsi="Arial" w:cs="Arial"/>
          <w:spacing w:val="-2"/>
          <w:sz w:val="21"/>
          <w:szCs w:val="21"/>
          <w:lang w:val="es-ES" w:eastAsia="es-ES"/>
        </w:rPr>
        <w:t>a</w:t>
      </w:r>
      <w:r>
        <w:rPr>
          <w:rFonts w:ascii="Arial" w:hAnsi="Arial" w:cs="Arial"/>
          <w:spacing w:val="-2"/>
          <w:sz w:val="21"/>
          <w:szCs w:val="21"/>
          <w:lang w:val="es-ES" w:eastAsia="es-ES"/>
        </w:rPr>
        <w:t xml:space="preserve"> extendido por la </w:t>
      </w:r>
      <w:proofErr w:type="spellStart"/>
      <w:r>
        <w:rPr>
          <w:rFonts w:ascii="Arial" w:hAnsi="Arial" w:cs="Arial"/>
          <w:spacing w:val="-2"/>
          <w:sz w:val="21"/>
          <w:szCs w:val="21"/>
          <w:lang w:val="es-ES" w:eastAsia="es-ES"/>
        </w:rPr>
        <w:t>Mucap</w:t>
      </w:r>
      <w:proofErr w:type="spellEnd"/>
      <w:r>
        <w:rPr>
          <w:rFonts w:ascii="Arial" w:hAnsi="Arial" w:cs="Arial"/>
          <w:spacing w:val="-2"/>
          <w:sz w:val="21"/>
          <w:szCs w:val="21"/>
          <w:lang w:val="es-ES" w:eastAsia="es-ES"/>
        </w:rPr>
        <w:t xml:space="preserve"> indica que la fecha de apertura del crédito a que alude el concesionario tuvo que recurrir para poder comprar la unidad, fue el 29 de marzo del 2016, cuando ya había vencido sobradamente el plazo para realizar el cambio de</w:t>
      </w:r>
      <w:r w:rsidR="00A7543A">
        <w:rPr>
          <w:rFonts w:ascii="Arial" w:hAnsi="Arial" w:cs="Arial"/>
          <w:spacing w:val="-2"/>
          <w:sz w:val="21"/>
          <w:szCs w:val="21"/>
          <w:lang w:val="es-ES" w:eastAsia="es-ES"/>
        </w:rPr>
        <w:t xml:space="preserve"> </w:t>
      </w:r>
      <w:r>
        <w:rPr>
          <w:rFonts w:ascii="Arial" w:hAnsi="Arial" w:cs="Arial"/>
          <w:spacing w:val="-2"/>
          <w:sz w:val="21"/>
          <w:szCs w:val="21"/>
          <w:lang w:val="es-ES" w:eastAsia="es-ES"/>
        </w:rPr>
        <w:t xml:space="preserve">la unidad. </w:t>
      </w:r>
      <w:r w:rsidR="00A7543A">
        <w:rPr>
          <w:rFonts w:ascii="Arial" w:hAnsi="Arial" w:cs="Arial"/>
          <w:spacing w:val="-2"/>
          <w:sz w:val="21"/>
          <w:szCs w:val="21"/>
          <w:lang w:val="es-ES" w:eastAsia="es-ES"/>
        </w:rPr>
        <w:t>(</w:t>
      </w:r>
      <w:r>
        <w:rPr>
          <w:rFonts w:ascii="Arial" w:hAnsi="Arial" w:cs="Arial"/>
          <w:spacing w:val="-2"/>
          <w:sz w:val="21"/>
          <w:szCs w:val="21"/>
          <w:lang w:val="es-ES" w:eastAsia="es-ES"/>
        </w:rPr>
        <w:t xml:space="preserve">Folio 80 del expediente del procedimiento) Tan es así, que ni </w:t>
      </w:r>
      <w:proofErr w:type="spellStart"/>
      <w:r>
        <w:rPr>
          <w:rFonts w:ascii="Arial" w:hAnsi="Arial" w:cs="Arial"/>
          <w:spacing w:val="-2"/>
          <w:sz w:val="21"/>
          <w:szCs w:val="21"/>
          <w:lang w:val="es-ES" w:eastAsia="es-ES"/>
        </w:rPr>
        <w:t>aún</w:t>
      </w:r>
      <w:proofErr w:type="spellEnd"/>
      <w:r>
        <w:rPr>
          <w:rFonts w:ascii="Arial" w:hAnsi="Arial" w:cs="Arial"/>
          <w:spacing w:val="-2"/>
          <w:sz w:val="21"/>
          <w:szCs w:val="21"/>
          <w:lang w:val="es-ES" w:eastAsia="es-ES"/>
        </w:rPr>
        <w:t xml:space="preserve"> contabilizando le extensión del plazo otorgado hasta el 14 de enero del 201</w:t>
      </w:r>
      <w:r w:rsidR="00A7543A">
        <w:rPr>
          <w:rFonts w:ascii="Arial" w:hAnsi="Arial" w:cs="Arial"/>
          <w:spacing w:val="-2"/>
          <w:sz w:val="21"/>
          <w:szCs w:val="21"/>
          <w:lang w:val="es-ES" w:eastAsia="es-ES"/>
        </w:rPr>
        <w:t>6</w:t>
      </w:r>
      <w:r>
        <w:rPr>
          <w:rFonts w:ascii="Arial" w:hAnsi="Arial" w:cs="Arial"/>
          <w:spacing w:val="-2"/>
          <w:sz w:val="21"/>
          <w:szCs w:val="21"/>
          <w:lang w:val="es-ES" w:eastAsia="es-ES"/>
        </w:rPr>
        <w:t xml:space="preserve">, que antes se aludió, podría </w:t>
      </w:r>
      <w:r w:rsidR="00A7543A">
        <w:rPr>
          <w:rFonts w:ascii="Arial" w:hAnsi="Arial" w:cs="Arial"/>
          <w:spacing w:val="-2"/>
          <w:sz w:val="21"/>
          <w:szCs w:val="21"/>
          <w:lang w:val="es-ES" w:eastAsia="es-ES"/>
        </w:rPr>
        <w:t>co</w:t>
      </w:r>
      <w:r>
        <w:rPr>
          <w:rFonts w:ascii="Arial" w:hAnsi="Arial" w:cs="Arial"/>
          <w:spacing w:val="-2"/>
          <w:sz w:val="21"/>
          <w:szCs w:val="21"/>
          <w:lang w:val="es-ES" w:eastAsia="es-ES"/>
        </w:rPr>
        <w:t xml:space="preserve">nsiderarse la posibilidad de realizar todos los trámites para obtener </w:t>
      </w:r>
      <w:r w:rsidR="00A7543A">
        <w:rPr>
          <w:rFonts w:ascii="Arial" w:hAnsi="Arial" w:cs="Arial"/>
          <w:spacing w:val="-2"/>
          <w:sz w:val="21"/>
          <w:szCs w:val="21"/>
          <w:lang w:val="es-ES" w:eastAsia="es-ES"/>
        </w:rPr>
        <w:t>e</w:t>
      </w:r>
      <w:r>
        <w:rPr>
          <w:rFonts w:ascii="Arial" w:hAnsi="Arial" w:cs="Arial"/>
          <w:spacing w:val="-2"/>
          <w:sz w:val="21"/>
          <w:szCs w:val="21"/>
          <w:lang w:val="es-ES" w:eastAsia="es-ES"/>
        </w:rPr>
        <w:t>se financiamiento con instituciones bancarias o de crédito en 17 d</w:t>
      </w:r>
      <w:r w:rsidR="00A7543A">
        <w:rPr>
          <w:rFonts w:ascii="Arial" w:hAnsi="Arial" w:cs="Arial"/>
          <w:spacing w:val="-2"/>
          <w:sz w:val="21"/>
          <w:szCs w:val="21"/>
          <w:lang w:val="es-ES" w:eastAsia="es-ES"/>
        </w:rPr>
        <w:t>í</w:t>
      </w:r>
      <w:r>
        <w:rPr>
          <w:rFonts w:ascii="Arial" w:hAnsi="Arial" w:cs="Arial"/>
          <w:spacing w:val="-2"/>
          <w:sz w:val="21"/>
          <w:szCs w:val="21"/>
          <w:lang w:val="es-ES" w:eastAsia="es-ES"/>
        </w:rPr>
        <w:t xml:space="preserve">as. Además de lo anterior, se demuestra también de la referida certificación, que la pérdida fue parcial e indemnizada por el INS, en la suma do </w:t>
      </w:r>
      <w:r w:rsidR="00A7543A">
        <w:rPr>
          <w:rFonts w:ascii="Arial" w:hAnsi="Arial" w:cs="Arial"/>
          <w:spacing w:val="-2"/>
          <w:sz w:val="21"/>
          <w:szCs w:val="21"/>
          <w:lang w:val="es-ES" w:eastAsia="es-ES"/>
        </w:rPr>
        <w:t xml:space="preserve">¢ </w:t>
      </w:r>
      <w:r>
        <w:rPr>
          <w:rFonts w:ascii="Arial" w:hAnsi="Arial" w:cs="Arial"/>
          <w:spacing w:val="-2"/>
          <w:sz w:val="21"/>
          <w:szCs w:val="21"/>
          <w:lang w:val="es-ES" w:eastAsia="es-ES"/>
        </w:rPr>
        <w:t>1</w:t>
      </w:r>
      <w:r w:rsidR="00A7543A">
        <w:rPr>
          <w:rFonts w:ascii="Arial" w:hAnsi="Arial" w:cs="Arial"/>
          <w:spacing w:val="-2"/>
          <w:sz w:val="21"/>
          <w:szCs w:val="21"/>
          <w:lang w:val="es-ES" w:eastAsia="es-ES"/>
        </w:rPr>
        <w:t>.</w:t>
      </w:r>
      <w:r>
        <w:rPr>
          <w:rFonts w:ascii="Arial" w:hAnsi="Arial" w:cs="Arial"/>
          <w:spacing w:val="-2"/>
          <w:sz w:val="21"/>
          <w:szCs w:val="21"/>
          <w:lang w:val="es-ES" w:eastAsia="es-ES"/>
        </w:rPr>
        <w:t>100,000,00. Entonces, de acuerda con la certificación indicada, se concluye que al 28 de diciembre d</w:t>
      </w:r>
      <w:r w:rsidR="00A7543A">
        <w:rPr>
          <w:rFonts w:ascii="Arial" w:hAnsi="Arial" w:cs="Arial"/>
          <w:spacing w:val="-2"/>
          <w:sz w:val="21"/>
          <w:szCs w:val="21"/>
          <w:lang w:val="es-ES" w:eastAsia="es-ES"/>
        </w:rPr>
        <w:t>el</w:t>
      </w:r>
      <w:r>
        <w:rPr>
          <w:rFonts w:ascii="Arial" w:hAnsi="Arial" w:cs="Arial"/>
          <w:spacing w:val="-2"/>
          <w:sz w:val="21"/>
          <w:szCs w:val="21"/>
          <w:lang w:val="es-ES" w:eastAsia="es-ES"/>
        </w:rPr>
        <w:t xml:space="preserve"> 2</w:t>
      </w:r>
      <w:r w:rsidR="00A7543A">
        <w:rPr>
          <w:rFonts w:ascii="Arial" w:hAnsi="Arial" w:cs="Arial"/>
          <w:spacing w:val="-2"/>
          <w:sz w:val="21"/>
          <w:szCs w:val="21"/>
          <w:lang w:val="es-ES" w:eastAsia="es-ES"/>
        </w:rPr>
        <w:t>015</w:t>
      </w:r>
      <w:r>
        <w:rPr>
          <w:rFonts w:ascii="Arial" w:hAnsi="Arial" w:cs="Arial"/>
          <w:spacing w:val="-2"/>
          <w:sz w:val="21"/>
          <w:szCs w:val="21"/>
          <w:lang w:val="es-ES" w:eastAsia="es-ES"/>
        </w:rPr>
        <w:t>,</w:t>
      </w:r>
      <w:r w:rsidR="00A7543A">
        <w:rPr>
          <w:rFonts w:ascii="Arial" w:hAnsi="Arial" w:cs="Arial"/>
          <w:spacing w:val="-2"/>
          <w:sz w:val="21"/>
          <w:szCs w:val="21"/>
          <w:lang w:val="es-ES" w:eastAsia="es-ES"/>
        </w:rPr>
        <w:t>n</w:t>
      </w:r>
      <w:r>
        <w:rPr>
          <w:rFonts w:ascii="Arial" w:hAnsi="Arial" w:cs="Arial"/>
          <w:b/>
          <w:bCs/>
          <w:spacing w:val="-2"/>
          <w:sz w:val="14"/>
          <w:szCs w:val="14"/>
          <w:lang w:val="es-ES" w:eastAsia="es-ES"/>
        </w:rPr>
        <w:t xml:space="preserve">O </w:t>
      </w:r>
      <w:r>
        <w:rPr>
          <w:rFonts w:ascii="Arial" w:hAnsi="Arial" w:cs="Arial"/>
          <w:spacing w:val="-2"/>
          <w:sz w:val="21"/>
          <w:szCs w:val="21"/>
          <w:lang w:val="es-ES" w:eastAsia="es-ES"/>
        </w:rPr>
        <w:t>exist</w:t>
      </w:r>
      <w:r w:rsidR="00A7543A">
        <w:rPr>
          <w:rFonts w:ascii="Arial" w:hAnsi="Arial" w:cs="Arial"/>
          <w:spacing w:val="-2"/>
          <w:sz w:val="21"/>
          <w:szCs w:val="21"/>
          <w:lang w:val="es-ES" w:eastAsia="es-ES"/>
        </w:rPr>
        <w:t>ía</w:t>
      </w:r>
      <w:r>
        <w:rPr>
          <w:rFonts w:ascii="Arial" w:hAnsi="Arial" w:cs="Arial"/>
          <w:spacing w:val="-2"/>
          <w:sz w:val="21"/>
          <w:szCs w:val="21"/>
          <w:lang w:val="es-ES" w:eastAsia="es-ES"/>
        </w:rPr>
        <w:t xml:space="preserve"> de parte del concesionario A</w:t>
      </w:r>
      <w:r w:rsidR="00A7543A">
        <w:rPr>
          <w:rFonts w:ascii="Arial" w:hAnsi="Arial" w:cs="Arial"/>
          <w:spacing w:val="-2"/>
          <w:sz w:val="21"/>
          <w:szCs w:val="21"/>
          <w:lang w:val="es-ES" w:eastAsia="es-ES"/>
        </w:rPr>
        <w:t>.A.</w:t>
      </w:r>
      <w:r>
        <w:rPr>
          <w:rFonts w:ascii="Arial" w:hAnsi="Arial" w:cs="Arial"/>
          <w:spacing w:val="-2"/>
          <w:sz w:val="21"/>
          <w:szCs w:val="21"/>
          <w:lang w:val="es-ES" w:eastAsia="es-ES"/>
        </w:rPr>
        <w:t>, ninguna gestión tendiente a adquirir una unidad dentro del rango de antigüedad de los 15 años de vida máxima autorizada, para ofrecerla como unidad sustit</w:t>
      </w:r>
      <w:r w:rsidR="000734E3">
        <w:rPr>
          <w:rFonts w:ascii="Arial" w:hAnsi="Arial" w:cs="Arial"/>
          <w:spacing w:val="-2"/>
          <w:sz w:val="21"/>
          <w:szCs w:val="21"/>
          <w:lang w:val="es-ES" w:eastAsia="es-ES"/>
        </w:rPr>
        <w:t>u</w:t>
      </w:r>
      <w:r>
        <w:rPr>
          <w:rFonts w:ascii="Arial" w:hAnsi="Arial" w:cs="Arial"/>
          <w:spacing w:val="-2"/>
          <w:sz w:val="21"/>
          <w:szCs w:val="21"/>
          <w:lang w:val="es-ES" w:eastAsia="es-ES"/>
        </w:rPr>
        <w:t xml:space="preserve">ta y poder </w:t>
      </w:r>
      <w:r w:rsidR="000734E3">
        <w:rPr>
          <w:rFonts w:ascii="Arial" w:hAnsi="Arial" w:cs="Arial"/>
          <w:spacing w:val="-2"/>
          <w:sz w:val="21"/>
          <w:szCs w:val="21"/>
          <w:lang w:val="es-ES" w:eastAsia="es-ES"/>
        </w:rPr>
        <w:t>c</w:t>
      </w:r>
      <w:r>
        <w:rPr>
          <w:rFonts w:ascii="Arial" w:hAnsi="Arial" w:cs="Arial"/>
          <w:spacing w:val="-2"/>
          <w:sz w:val="21"/>
          <w:szCs w:val="21"/>
          <w:lang w:val="es-ES" w:eastAsia="es-ES"/>
        </w:rPr>
        <w:t>umplir dentro del plazo a</w:t>
      </w:r>
      <w:r w:rsidR="000734E3">
        <w:rPr>
          <w:rFonts w:ascii="Arial" w:hAnsi="Arial" w:cs="Arial"/>
          <w:spacing w:val="-2"/>
          <w:sz w:val="21"/>
          <w:szCs w:val="21"/>
          <w:lang w:val="es-ES" w:eastAsia="es-ES"/>
        </w:rPr>
        <w:t>m</w:t>
      </w:r>
      <w:r>
        <w:rPr>
          <w:rFonts w:ascii="Arial" w:hAnsi="Arial" w:cs="Arial"/>
          <w:spacing w:val="-2"/>
          <w:sz w:val="21"/>
          <w:szCs w:val="21"/>
          <w:lang w:val="es-ES" w:eastAsia="es-ES"/>
        </w:rPr>
        <w:t>pliado como d</w:t>
      </w:r>
      <w:r w:rsidR="000734E3">
        <w:rPr>
          <w:rFonts w:ascii="Arial" w:hAnsi="Arial" w:cs="Arial"/>
          <w:spacing w:val="-2"/>
          <w:sz w:val="21"/>
          <w:szCs w:val="21"/>
          <w:lang w:val="es-ES" w:eastAsia="es-ES"/>
        </w:rPr>
        <w:t>ijimos</w:t>
      </w:r>
      <w:r>
        <w:rPr>
          <w:rFonts w:ascii="Arial" w:hAnsi="Arial" w:cs="Arial"/>
          <w:spacing w:val="-2"/>
          <w:sz w:val="21"/>
          <w:szCs w:val="21"/>
          <w:lang w:val="es-ES" w:eastAsia="es-ES"/>
        </w:rPr>
        <w:t xml:space="preserve"> hasta el 14 de enero del 2016, con dicho trámite, y siendo que el mismo </w:t>
      </w:r>
      <w:r w:rsidR="000734E3">
        <w:rPr>
          <w:rFonts w:ascii="Arial" w:hAnsi="Arial" w:cs="Arial"/>
          <w:spacing w:val="-2"/>
          <w:sz w:val="21"/>
          <w:szCs w:val="21"/>
          <w:lang w:val="es-ES" w:eastAsia="es-ES"/>
        </w:rPr>
        <w:t>fue</w:t>
      </w:r>
      <w:r>
        <w:rPr>
          <w:rFonts w:ascii="Arial" w:hAnsi="Arial" w:cs="Arial"/>
          <w:spacing w:val="-2"/>
          <w:sz w:val="21"/>
          <w:szCs w:val="21"/>
          <w:lang w:val="es-ES" w:eastAsia="es-ES"/>
        </w:rPr>
        <w:t xml:space="preserve"> presentado hasta el 29 de jun</w:t>
      </w:r>
      <w:r w:rsidR="000734E3">
        <w:rPr>
          <w:rFonts w:ascii="Arial" w:hAnsi="Arial" w:cs="Arial"/>
          <w:spacing w:val="-2"/>
          <w:sz w:val="21"/>
          <w:szCs w:val="21"/>
          <w:lang w:val="es-ES" w:eastAsia="es-ES"/>
        </w:rPr>
        <w:t>i</w:t>
      </w:r>
      <w:r>
        <w:rPr>
          <w:rFonts w:ascii="Arial" w:hAnsi="Arial" w:cs="Arial"/>
          <w:spacing w:val="-2"/>
          <w:sz w:val="21"/>
          <w:szCs w:val="21"/>
          <w:lang w:val="es-ES" w:eastAsia="es-ES"/>
        </w:rPr>
        <w:t>o del 2016, la justificación brindad</w:t>
      </w:r>
      <w:r w:rsidR="000734E3">
        <w:rPr>
          <w:rFonts w:ascii="Arial" w:hAnsi="Arial" w:cs="Arial"/>
          <w:spacing w:val="-2"/>
          <w:sz w:val="21"/>
          <w:szCs w:val="21"/>
          <w:lang w:val="es-ES" w:eastAsia="es-ES"/>
        </w:rPr>
        <w:t>a, no p</w:t>
      </w:r>
      <w:r>
        <w:rPr>
          <w:rFonts w:ascii="Arial" w:hAnsi="Arial" w:cs="Arial"/>
          <w:spacing w:val="-2"/>
          <w:sz w:val="21"/>
          <w:szCs w:val="21"/>
          <w:lang w:val="es-ES" w:eastAsia="es-ES"/>
        </w:rPr>
        <w:t>uede considerarse como tal para efectos de darte la oportunidad al concesionario de inscrib</w:t>
      </w:r>
      <w:r w:rsidR="000734E3">
        <w:rPr>
          <w:rFonts w:ascii="Arial" w:hAnsi="Arial" w:cs="Arial"/>
          <w:spacing w:val="-2"/>
          <w:sz w:val="21"/>
          <w:szCs w:val="21"/>
          <w:lang w:val="es-ES" w:eastAsia="es-ES"/>
        </w:rPr>
        <w:t>ir</w:t>
      </w:r>
      <w:r>
        <w:rPr>
          <w:rFonts w:ascii="Arial" w:hAnsi="Arial" w:cs="Arial"/>
          <w:spacing w:val="-2"/>
          <w:sz w:val="21"/>
          <w:szCs w:val="21"/>
          <w:lang w:val="es-ES" w:eastAsia="es-ES"/>
        </w:rPr>
        <w:t xml:space="preserve"> </w:t>
      </w:r>
      <w:r w:rsidR="000734E3">
        <w:rPr>
          <w:rFonts w:ascii="Arial" w:hAnsi="Arial" w:cs="Arial"/>
          <w:spacing w:val="-2"/>
          <w:sz w:val="21"/>
          <w:szCs w:val="21"/>
          <w:lang w:val="es-ES" w:eastAsia="es-ES"/>
        </w:rPr>
        <w:t>l</w:t>
      </w:r>
      <w:r>
        <w:rPr>
          <w:rFonts w:ascii="Arial" w:hAnsi="Arial" w:cs="Arial"/>
          <w:spacing w:val="-2"/>
          <w:sz w:val="21"/>
          <w:szCs w:val="21"/>
          <w:lang w:val="es-ES" w:eastAsia="es-ES"/>
        </w:rPr>
        <w:t xml:space="preserve">a nueva unidad ofrecida e inscrita en el Registro Público a su nombre con placa </w:t>
      </w:r>
      <w:r w:rsidR="000734E3">
        <w:rPr>
          <w:rFonts w:ascii="Arial" w:hAnsi="Arial" w:cs="Arial"/>
          <w:spacing w:val="-2"/>
          <w:sz w:val="21"/>
          <w:szCs w:val="21"/>
          <w:lang w:val="es-ES" w:eastAsia="es-ES"/>
        </w:rPr>
        <w:t>particular</w:t>
      </w:r>
      <w:r>
        <w:rPr>
          <w:rFonts w:ascii="Arial" w:hAnsi="Arial" w:cs="Arial"/>
          <w:spacing w:val="-2"/>
          <w:sz w:val="21"/>
          <w:szCs w:val="21"/>
          <w:lang w:val="es-ES" w:eastAsia="es-ES"/>
        </w:rPr>
        <w:t xml:space="preserve"> </w:t>
      </w:r>
      <w:r w:rsidR="000734E3">
        <w:rPr>
          <w:rFonts w:ascii="Arial" w:hAnsi="Arial" w:cs="Arial"/>
          <w:spacing w:val="-2"/>
          <w:sz w:val="21"/>
          <w:szCs w:val="21"/>
          <w:lang w:val="es-ES" w:eastAsia="es-ES"/>
        </w:rPr>
        <w:t>XXXXXX</w:t>
      </w:r>
      <w:r>
        <w:rPr>
          <w:rFonts w:ascii="Arial" w:hAnsi="Arial" w:cs="Arial"/>
          <w:spacing w:val="-2"/>
          <w:sz w:val="21"/>
          <w:szCs w:val="21"/>
          <w:lang w:val="es-ES" w:eastAsia="es-ES"/>
        </w:rPr>
        <w:t>, El otro hecho indicado por el concesionario para justificar el retraso</w:t>
      </w:r>
      <w:r>
        <w:rPr>
          <w:rFonts w:ascii="Arial" w:hAnsi="Arial" w:cs="Arial"/>
          <w:spacing w:val="-2"/>
          <w:sz w:val="21"/>
          <w:szCs w:val="21"/>
          <w:vertAlign w:val="superscript"/>
          <w:lang w:val="es-ES" w:eastAsia="es-ES"/>
        </w:rPr>
        <w:t>,</w:t>
      </w:r>
      <w:r>
        <w:rPr>
          <w:rFonts w:ascii="Arial" w:hAnsi="Arial" w:cs="Arial"/>
          <w:spacing w:val="-2"/>
          <w:sz w:val="21"/>
          <w:szCs w:val="21"/>
          <w:lang w:val="es-ES" w:eastAsia="es-ES"/>
        </w:rPr>
        <w:t xml:space="preserve"> en presentar su solicitud de cambio de unidad en forma oportuna, es su estado de</w:t>
      </w:r>
      <w:r>
        <w:rPr>
          <w:rFonts w:ascii="Arial" w:hAnsi="Arial" w:cs="Arial"/>
          <w:spacing w:val="-2"/>
          <w:sz w:val="21"/>
          <w:szCs w:val="21"/>
          <w:vertAlign w:val="subscript"/>
          <w:lang w:val="es-ES" w:eastAsia="es-ES"/>
        </w:rPr>
        <w:t>.</w:t>
      </w:r>
      <w:r>
        <w:rPr>
          <w:rFonts w:ascii="Arial" w:hAnsi="Arial" w:cs="Arial"/>
          <w:spacing w:val="-2"/>
          <w:sz w:val="21"/>
          <w:szCs w:val="21"/>
          <w:lang w:val="es-ES" w:eastAsia="es-ES"/>
        </w:rPr>
        <w:t xml:space="preserve"> salud, el que se demuestra tanto con la epicrisis extendida al efecto en el hospital Regional Dr. Tony Fado Castro, en donde se indica que asiste a consulta externa de Ortopedia por rodilla izquierda en </w:t>
      </w:r>
      <w:proofErr w:type="spellStart"/>
      <w:r>
        <w:rPr>
          <w:rFonts w:ascii="Arial" w:hAnsi="Arial" w:cs="Arial"/>
          <w:spacing w:val="-2"/>
          <w:sz w:val="21"/>
          <w:szCs w:val="21"/>
          <w:lang w:val="es-ES" w:eastAsia="es-ES"/>
        </w:rPr>
        <w:t>var</w:t>
      </w:r>
      <w:r w:rsidR="000734E3">
        <w:rPr>
          <w:rFonts w:ascii="Arial" w:hAnsi="Arial" w:cs="Arial"/>
          <w:spacing w:val="-2"/>
          <w:sz w:val="21"/>
          <w:szCs w:val="21"/>
          <w:lang w:val="es-ES" w:eastAsia="es-ES"/>
        </w:rPr>
        <w:t>u</w:t>
      </w:r>
      <w:r>
        <w:rPr>
          <w:rFonts w:ascii="Arial" w:hAnsi="Arial" w:cs="Arial"/>
          <w:spacing w:val="-2"/>
          <w:sz w:val="21"/>
          <w:szCs w:val="21"/>
          <w:lang w:val="es-ES" w:eastAsia="es-ES"/>
        </w:rPr>
        <w:t>s</w:t>
      </w:r>
      <w:proofErr w:type="spellEnd"/>
      <w:r>
        <w:rPr>
          <w:rFonts w:ascii="Arial" w:hAnsi="Arial" w:cs="Arial"/>
          <w:spacing w:val="-2"/>
          <w:sz w:val="21"/>
          <w:szCs w:val="21"/>
          <w:lang w:val="es-ES" w:eastAsia="es-ES"/>
        </w:rPr>
        <w:t>, y también por al Recurso de Amparo tramitado en expediente 17-0063</w:t>
      </w:r>
      <w:r>
        <w:rPr>
          <w:rFonts w:ascii="Arial" w:hAnsi="Arial" w:cs="Arial"/>
          <w:spacing w:val="-2"/>
          <w:sz w:val="21"/>
          <w:szCs w:val="21"/>
          <w:vertAlign w:val="superscript"/>
          <w:lang w:val="es-ES" w:eastAsia="es-ES"/>
        </w:rPr>
        <w:t>.</w:t>
      </w:r>
      <w:r>
        <w:rPr>
          <w:rFonts w:ascii="Arial" w:hAnsi="Arial" w:cs="Arial"/>
          <w:spacing w:val="-2"/>
          <w:sz w:val="21"/>
          <w:szCs w:val="21"/>
          <w:lang w:val="es-ES" w:eastAsia="es-ES"/>
        </w:rPr>
        <w:t>10-0007-CO, Resolución No. 2017006575 del 09 de mayo del 2017 presentado por el concesionario para lograr la cirugía de su rodilla, la hospitalización y cirugía realizada al concesionario en el mes de setiembre del 2017, (Folios 62 a 79 del expediente del Procedimiento) De esta p</w:t>
      </w:r>
      <w:r w:rsidR="000734E3">
        <w:rPr>
          <w:rFonts w:ascii="Arial" w:hAnsi="Arial" w:cs="Arial"/>
          <w:spacing w:val="-2"/>
          <w:sz w:val="21"/>
          <w:szCs w:val="21"/>
          <w:lang w:val="es-ES" w:eastAsia="es-ES"/>
        </w:rPr>
        <w:t>ru</w:t>
      </w:r>
      <w:r>
        <w:rPr>
          <w:rFonts w:ascii="Arial" w:hAnsi="Arial" w:cs="Arial"/>
          <w:spacing w:val="-2"/>
          <w:sz w:val="21"/>
          <w:szCs w:val="21"/>
          <w:lang w:val="es-ES" w:eastAsia="es-ES"/>
        </w:rPr>
        <w:t xml:space="preserve">eba, no se logra determinar que ese padecimiento en la </w:t>
      </w:r>
      <w:proofErr w:type="spellStart"/>
      <w:r>
        <w:rPr>
          <w:rFonts w:ascii="Arial" w:hAnsi="Arial" w:cs="Arial"/>
          <w:spacing w:val="-2"/>
          <w:sz w:val="21"/>
          <w:szCs w:val="21"/>
          <w:lang w:val="es-ES" w:eastAsia="es-ES"/>
        </w:rPr>
        <w:t>r</w:t>
      </w:r>
      <w:r w:rsidR="000734E3">
        <w:rPr>
          <w:rFonts w:ascii="Arial" w:hAnsi="Arial" w:cs="Arial"/>
          <w:spacing w:val="-2"/>
          <w:sz w:val="21"/>
          <w:szCs w:val="21"/>
          <w:lang w:val="es-ES" w:eastAsia="es-ES"/>
        </w:rPr>
        <w:t>o</w:t>
      </w:r>
      <w:r>
        <w:rPr>
          <w:rFonts w:ascii="Arial" w:hAnsi="Arial" w:cs="Arial"/>
          <w:spacing w:val="-2"/>
          <w:sz w:val="21"/>
          <w:szCs w:val="21"/>
          <w:lang w:val="es-ES" w:eastAsia="es-ES"/>
        </w:rPr>
        <w:t>diI</w:t>
      </w:r>
      <w:r w:rsidR="000734E3">
        <w:rPr>
          <w:rFonts w:ascii="Arial" w:hAnsi="Arial" w:cs="Arial"/>
          <w:spacing w:val="-2"/>
          <w:sz w:val="21"/>
          <w:szCs w:val="21"/>
          <w:lang w:val="es-ES" w:eastAsia="es-ES"/>
        </w:rPr>
        <w:t>l</w:t>
      </w:r>
      <w:r>
        <w:rPr>
          <w:rFonts w:ascii="Arial" w:hAnsi="Arial" w:cs="Arial"/>
          <w:spacing w:val="-2"/>
          <w:sz w:val="21"/>
          <w:szCs w:val="21"/>
          <w:lang w:val="es-ES" w:eastAsia="es-ES"/>
        </w:rPr>
        <w:t>a</w:t>
      </w:r>
      <w:proofErr w:type="spellEnd"/>
      <w:r w:rsidR="00FC011D">
        <w:rPr>
          <w:rFonts w:ascii="Arial" w:hAnsi="Arial" w:cs="Arial"/>
          <w:spacing w:val="-2"/>
          <w:sz w:val="21"/>
          <w:szCs w:val="21"/>
          <w:lang w:val="es-ES" w:eastAsia="es-ES"/>
        </w:rPr>
        <w:t xml:space="preserve"> </w:t>
      </w:r>
      <w:r>
        <w:rPr>
          <w:rFonts w:ascii="Arial" w:hAnsi="Arial" w:cs="Arial"/>
          <w:spacing w:val="-2"/>
          <w:sz w:val="21"/>
          <w:szCs w:val="21"/>
          <w:lang w:val="es-ES" w:eastAsia="es-ES"/>
        </w:rPr>
        <w:t xml:space="preserve">del concesionario, aunque lo haya sufrido desde años atrás, le produjera alguna condición </w:t>
      </w:r>
      <w:proofErr w:type="spellStart"/>
      <w:r>
        <w:rPr>
          <w:rFonts w:ascii="Arial" w:hAnsi="Arial" w:cs="Arial"/>
          <w:spacing w:val="-2"/>
          <w:sz w:val="21"/>
          <w:szCs w:val="21"/>
          <w:lang w:val="es-ES" w:eastAsia="es-ES"/>
        </w:rPr>
        <w:t>discapa</w:t>
      </w:r>
      <w:r w:rsidR="00FC011D">
        <w:rPr>
          <w:rFonts w:ascii="Arial" w:hAnsi="Arial" w:cs="Arial"/>
          <w:spacing w:val="-2"/>
          <w:sz w:val="21"/>
          <w:szCs w:val="21"/>
          <w:lang w:val="es-ES" w:eastAsia="es-ES"/>
        </w:rPr>
        <w:t>citan</w:t>
      </w:r>
      <w:r>
        <w:rPr>
          <w:rFonts w:ascii="Arial" w:hAnsi="Arial" w:cs="Arial"/>
          <w:spacing w:val="-2"/>
          <w:sz w:val="21"/>
          <w:szCs w:val="21"/>
          <w:lang w:val="es-ES" w:eastAsia="es-ES"/>
        </w:rPr>
        <w:t>te</w:t>
      </w:r>
      <w:proofErr w:type="spellEnd"/>
      <w:r w:rsidR="00FC011D">
        <w:rPr>
          <w:rFonts w:ascii="Arial" w:hAnsi="Arial" w:cs="Arial"/>
          <w:spacing w:val="-2"/>
          <w:sz w:val="21"/>
          <w:szCs w:val="21"/>
          <w:lang w:val="es-ES" w:eastAsia="es-ES"/>
        </w:rPr>
        <w:t xml:space="preserve">, </w:t>
      </w:r>
      <w:r>
        <w:rPr>
          <w:rFonts w:ascii="Arial" w:hAnsi="Arial" w:cs="Arial"/>
          <w:spacing w:val="-2"/>
          <w:sz w:val="21"/>
          <w:szCs w:val="21"/>
          <w:lang w:val="es-ES" w:eastAsia="es-ES"/>
        </w:rPr>
        <w:t xml:space="preserve">al grado </w:t>
      </w:r>
      <w:r w:rsidR="00FC011D">
        <w:rPr>
          <w:rFonts w:ascii="Arial" w:hAnsi="Arial" w:cs="Arial"/>
          <w:spacing w:val="-2"/>
          <w:sz w:val="21"/>
          <w:szCs w:val="21"/>
          <w:lang w:val="es-ES" w:eastAsia="es-ES"/>
        </w:rPr>
        <w:t>d</w:t>
      </w:r>
      <w:r>
        <w:rPr>
          <w:rFonts w:ascii="Arial" w:hAnsi="Arial" w:cs="Arial"/>
          <w:spacing w:val="-2"/>
          <w:sz w:val="21"/>
          <w:szCs w:val="21"/>
          <w:lang w:val="es-ES" w:eastAsia="es-ES"/>
        </w:rPr>
        <w:t xml:space="preserve">e que le impidiera realizar </w:t>
      </w:r>
      <w:r w:rsidR="00FC011D">
        <w:rPr>
          <w:rFonts w:ascii="Arial" w:hAnsi="Arial" w:cs="Arial"/>
          <w:spacing w:val="-2"/>
          <w:sz w:val="21"/>
          <w:szCs w:val="21"/>
          <w:lang w:val="es-ES" w:eastAsia="es-ES"/>
        </w:rPr>
        <w:t>l</w:t>
      </w:r>
      <w:r>
        <w:rPr>
          <w:rFonts w:ascii="Arial" w:hAnsi="Arial" w:cs="Arial"/>
          <w:spacing w:val="-2"/>
          <w:sz w:val="21"/>
          <w:szCs w:val="21"/>
          <w:lang w:val="es-ES" w:eastAsia="es-ES"/>
        </w:rPr>
        <w:t>as gestiones para lograr prese</w:t>
      </w:r>
      <w:r w:rsidR="00FC011D">
        <w:rPr>
          <w:rFonts w:ascii="Arial" w:hAnsi="Arial" w:cs="Arial"/>
          <w:spacing w:val="-2"/>
          <w:sz w:val="21"/>
          <w:szCs w:val="21"/>
          <w:lang w:val="es-ES" w:eastAsia="es-ES"/>
        </w:rPr>
        <w:t>n</w:t>
      </w:r>
      <w:r>
        <w:rPr>
          <w:rFonts w:ascii="Arial" w:hAnsi="Arial" w:cs="Arial"/>
          <w:spacing w:val="-2"/>
          <w:sz w:val="21"/>
          <w:szCs w:val="21"/>
          <w:lang w:val="es-ES" w:eastAsia="es-ES"/>
        </w:rPr>
        <w:t>t</w:t>
      </w:r>
      <w:r w:rsidR="00FC011D">
        <w:rPr>
          <w:rFonts w:ascii="Arial" w:hAnsi="Arial" w:cs="Arial"/>
          <w:spacing w:val="-2"/>
          <w:sz w:val="21"/>
          <w:szCs w:val="21"/>
          <w:lang w:val="es-ES" w:eastAsia="es-ES"/>
        </w:rPr>
        <w:t>a</w:t>
      </w:r>
      <w:r>
        <w:rPr>
          <w:rFonts w:ascii="Arial" w:hAnsi="Arial" w:cs="Arial"/>
          <w:spacing w:val="-2"/>
          <w:sz w:val="21"/>
          <w:szCs w:val="21"/>
          <w:lang w:val="es-ES" w:eastAsia="es-ES"/>
        </w:rPr>
        <w:t xml:space="preserve">r el cambio de unidad dentro del plazo, siendo esta condición </w:t>
      </w:r>
      <w:r w:rsidR="00FC011D">
        <w:rPr>
          <w:rFonts w:ascii="Arial" w:hAnsi="Arial" w:cs="Arial"/>
          <w:spacing w:val="-2"/>
          <w:sz w:val="21"/>
          <w:szCs w:val="21"/>
          <w:lang w:val="es-ES" w:eastAsia="es-ES"/>
        </w:rPr>
        <w:t>ú</w:t>
      </w:r>
      <w:r>
        <w:rPr>
          <w:rFonts w:ascii="Arial" w:hAnsi="Arial" w:cs="Arial"/>
          <w:spacing w:val="-2"/>
          <w:sz w:val="21"/>
          <w:szCs w:val="21"/>
          <w:lang w:val="es-ES" w:eastAsia="es-ES"/>
        </w:rPr>
        <w:t>til únicamente para aceptar la prueba presentada posterior a la audiencia</w:t>
      </w:r>
      <w:r w:rsidR="00FC011D">
        <w:rPr>
          <w:rFonts w:ascii="Arial" w:hAnsi="Arial" w:cs="Arial"/>
          <w:spacing w:val="-2"/>
          <w:sz w:val="21"/>
          <w:szCs w:val="21"/>
          <w:lang w:val="es-ES" w:eastAsia="es-ES"/>
        </w:rPr>
        <w:t>.</w:t>
      </w:r>
      <w:r>
        <w:rPr>
          <w:rFonts w:ascii="Arial" w:hAnsi="Arial" w:cs="Arial"/>
          <w:spacing w:val="-2"/>
          <w:sz w:val="21"/>
          <w:szCs w:val="21"/>
          <w:lang w:val="es-ES" w:eastAsia="es-ES"/>
        </w:rPr>
        <w:t xml:space="preserve"> En razón de lo anterior, tampoco el estado de salud y la ci</w:t>
      </w:r>
      <w:r w:rsidR="00FC011D">
        <w:rPr>
          <w:rFonts w:ascii="Arial" w:hAnsi="Arial" w:cs="Arial"/>
          <w:spacing w:val="-2"/>
          <w:sz w:val="21"/>
          <w:szCs w:val="21"/>
          <w:lang w:val="es-ES" w:eastAsia="es-ES"/>
        </w:rPr>
        <w:t>rugía</w:t>
      </w:r>
      <w:r>
        <w:rPr>
          <w:rFonts w:ascii="Arial" w:hAnsi="Arial" w:cs="Arial"/>
          <w:spacing w:val="-2"/>
          <w:sz w:val="21"/>
          <w:szCs w:val="21"/>
          <w:lang w:val="es-ES" w:eastAsia="es-ES"/>
        </w:rPr>
        <w:t xml:space="preserve"> realizada al concesionario A</w:t>
      </w:r>
      <w:r w:rsidR="00FC011D">
        <w:rPr>
          <w:rFonts w:ascii="Arial" w:hAnsi="Arial" w:cs="Arial"/>
          <w:spacing w:val="-2"/>
          <w:sz w:val="21"/>
          <w:szCs w:val="21"/>
          <w:lang w:val="es-ES" w:eastAsia="es-ES"/>
        </w:rPr>
        <w:t>.A.</w:t>
      </w:r>
      <w:r>
        <w:rPr>
          <w:rFonts w:ascii="Arial" w:hAnsi="Arial" w:cs="Arial"/>
          <w:spacing w:val="-2"/>
          <w:sz w:val="21"/>
          <w:szCs w:val="21"/>
          <w:lang w:val="es-ES" w:eastAsia="es-ES"/>
        </w:rPr>
        <w:t xml:space="preserve"> en setiembre del 2017, se pueden considerar como justificantes de la omisión de realizar el cambio de unidad dentro del plazo de 15 años establecidos, razón por la cual al no demostrarse que el </w:t>
      </w:r>
      <w:r w:rsidR="00FC011D">
        <w:rPr>
          <w:rFonts w:ascii="Arial" w:hAnsi="Arial" w:cs="Arial"/>
          <w:spacing w:val="-2"/>
          <w:sz w:val="21"/>
          <w:szCs w:val="21"/>
          <w:lang w:val="es-ES" w:eastAsia="es-ES"/>
        </w:rPr>
        <w:t>c</w:t>
      </w:r>
      <w:r>
        <w:rPr>
          <w:rFonts w:ascii="Arial" w:hAnsi="Arial" w:cs="Arial"/>
          <w:spacing w:val="-2"/>
          <w:sz w:val="21"/>
          <w:szCs w:val="21"/>
          <w:lang w:val="es-ES" w:eastAsia="es-ES"/>
        </w:rPr>
        <w:t>oncesion</w:t>
      </w:r>
      <w:r w:rsidR="00FC011D">
        <w:rPr>
          <w:rFonts w:ascii="Arial" w:hAnsi="Arial" w:cs="Arial"/>
          <w:spacing w:val="-2"/>
          <w:sz w:val="21"/>
          <w:szCs w:val="21"/>
          <w:lang w:val="es-ES" w:eastAsia="es-ES"/>
        </w:rPr>
        <w:t>a</w:t>
      </w:r>
      <w:r>
        <w:rPr>
          <w:rFonts w:ascii="Arial" w:hAnsi="Arial" w:cs="Arial"/>
          <w:spacing w:val="-2"/>
          <w:sz w:val="21"/>
          <w:szCs w:val="21"/>
          <w:lang w:val="es-ES" w:eastAsia="es-ES"/>
        </w:rPr>
        <w:t>ri</w:t>
      </w:r>
      <w:r w:rsidR="00FC011D">
        <w:rPr>
          <w:rFonts w:ascii="Arial" w:hAnsi="Arial" w:cs="Arial"/>
          <w:spacing w:val="-2"/>
          <w:sz w:val="21"/>
          <w:szCs w:val="21"/>
          <w:lang w:val="es-ES" w:eastAsia="es-ES"/>
        </w:rPr>
        <w:t>o</w:t>
      </w:r>
      <w:r>
        <w:rPr>
          <w:rFonts w:ascii="Arial" w:hAnsi="Arial" w:cs="Arial"/>
          <w:spacing w:val="-2"/>
          <w:sz w:val="21"/>
          <w:szCs w:val="21"/>
          <w:lang w:val="es-ES" w:eastAsia="es-ES"/>
        </w:rPr>
        <w:t xml:space="preserve"> A</w:t>
      </w:r>
      <w:r w:rsidR="00FC011D">
        <w:rPr>
          <w:rFonts w:ascii="Arial" w:hAnsi="Arial" w:cs="Arial"/>
          <w:spacing w:val="-2"/>
          <w:sz w:val="21"/>
          <w:szCs w:val="21"/>
          <w:lang w:val="es-ES" w:eastAsia="es-ES"/>
        </w:rPr>
        <w:t>.</w:t>
      </w:r>
      <w:r>
        <w:rPr>
          <w:rFonts w:ascii="Arial" w:hAnsi="Arial" w:cs="Arial"/>
          <w:spacing w:val="-2"/>
          <w:sz w:val="21"/>
          <w:szCs w:val="21"/>
          <w:lang w:val="es-ES" w:eastAsia="es-ES"/>
        </w:rPr>
        <w:t>A</w:t>
      </w:r>
      <w:r w:rsidR="00FC011D">
        <w:rPr>
          <w:rFonts w:ascii="Arial" w:hAnsi="Arial" w:cs="Arial"/>
          <w:spacing w:val="-2"/>
          <w:sz w:val="21"/>
          <w:szCs w:val="21"/>
          <w:lang w:val="es-ES" w:eastAsia="es-ES"/>
        </w:rPr>
        <w:t>.</w:t>
      </w:r>
      <w:r>
        <w:rPr>
          <w:rFonts w:ascii="Arial" w:hAnsi="Arial" w:cs="Arial"/>
          <w:spacing w:val="-2"/>
          <w:sz w:val="21"/>
          <w:szCs w:val="21"/>
          <w:lang w:val="es-ES" w:eastAsia="es-ES"/>
        </w:rPr>
        <w:t xml:space="preserve"> haya gestionado su cambio de un</w:t>
      </w:r>
      <w:r w:rsidR="00FC011D">
        <w:rPr>
          <w:rFonts w:ascii="Arial" w:hAnsi="Arial" w:cs="Arial"/>
          <w:spacing w:val="-2"/>
          <w:sz w:val="21"/>
          <w:szCs w:val="21"/>
          <w:lang w:val="es-ES" w:eastAsia="es-ES"/>
        </w:rPr>
        <w:t>i</w:t>
      </w:r>
      <w:r>
        <w:rPr>
          <w:rFonts w:ascii="Arial" w:hAnsi="Arial" w:cs="Arial"/>
          <w:spacing w:val="-2"/>
          <w:sz w:val="21"/>
          <w:szCs w:val="21"/>
          <w:lang w:val="es-ES" w:eastAsia="es-ES"/>
        </w:rPr>
        <w:t>dad antes del 31 de diciembre del a</w:t>
      </w:r>
      <w:r w:rsidR="00FC011D">
        <w:rPr>
          <w:rFonts w:ascii="Arial" w:hAnsi="Arial" w:cs="Arial"/>
          <w:spacing w:val="-2"/>
          <w:sz w:val="21"/>
          <w:szCs w:val="21"/>
          <w:lang w:val="es-ES" w:eastAsia="es-ES"/>
        </w:rPr>
        <w:t>ñ</w:t>
      </w:r>
      <w:r>
        <w:rPr>
          <w:rFonts w:ascii="Arial" w:hAnsi="Arial" w:cs="Arial"/>
          <w:spacing w:val="-2"/>
          <w:sz w:val="21"/>
          <w:szCs w:val="21"/>
          <w:lang w:val="es-ES" w:eastAsia="es-ES"/>
        </w:rPr>
        <w:t xml:space="preserve">o 2015 o dentro de </w:t>
      </w:r>
      <w:r w:rsidR="00FC011D">
        <w:rPr>
          <w:rFonts w:ascii="Arial" w:hAnsi="Arial" w:cs="Arial"/>
          <w:spacing w:val="-2"/>
          <w:sz w:val="21"/>
          <w:szCs w:val="21"/>
          <w:lang w:val="es-ES" w:eastAsia="es-ES"/>
        </w:rPr>
        <w:t>l</w:t>
      </w:r>
      <w:r>
        <w:rPr>
          <w:rFonts w:ascii="Arial" w:hAnsi="Arial" w:cs="Arial"/>
          <w:spacing w:val="-2"/>
          <w:sz w:val="21"/>
          <w:szCs w:val="21"/>
          <w:lang w:val="es-ES" w:eastAsia="es-ES"/>
        </w:rPr>
        <w:t>a extensión de ese plazo a</w:t>
      </w:r>
      <w:r w:rsidR="00FC011D">
        <w:rPr>
          <w:rFonts w:ascii="Arial" w:hAnsi="Arial" w:cs="Arial"/>
          <w:spacing w:val="-2"/>
          <w:sz w:val="21"/>
          <w:szCs w:val="21"/>
          <w:lang w:val="es-ES" w:eastAsia="es-ES"/>
        </w:rPr>
        <w:t>l</w:t>
      </w:r>
      <w:r>
        <w:rPr>
          <w:rFonts w:ascii="Arial" w:hAnsi="Arial" w:cs="Arial"/>
          <w:spacing w:val="-2"/>
          <w:sz w:val="21"/>
          <w:szCs w:val="21"/>
          <w:lang w:val="es-ES" w:eastAsia="es-ES"/>
        </w:rPr>
        <w:t xml:space="preserve"> 14 de enero del 2016, se tiene est</w:t>
      </w:r>
      <w:r w:rsidR="00FC011D">
        <w:rPr>
          <w:rFonts w:ascii="Arial" w:hAnsi="Arial" w:cs="Arial"/>
          <w:spacing w:val="-2"/>
          <w:sz w:val="21"/>
          <w:szCs w:val="21"/>
          <w:lang w:val="es-ES" w:eastAsia="es-ES"/>
        </w:rPr>
        <w:t>a</w:t>
      </w:r>
      <w:r>
        <w:rPr>
          <w:rFonts w:ascii="Arial" w:hAnsi="Arial" w:cs="Arial"/>
          <w:spacing w:val="-2"/>
          <w:sz w:val="21"/>
          <w:szCs w:val="21"/>
          <w:lang w:val="es-ES" w:eastAsia="es-ES"/>
        </w:rPr>
        <w:t xml:space="preserve"> obligación por no </w:t>
      </w:r>
      <w:r w:rsidR="00FC011D">
        <w:rPr>
          <w:rFonts w:ascii="Arial" w:hAnsi="Arial" w:cs="Arial"/>
          <w:spacing w:val="-2"/>
          <w:sz w:val="21"/>
          <w:szCs w:val="21"/>
          <w:lang w:val="es-ES" w:eastAsia="es-ES"/>
        </w:rPr>
        <w:t>cump</w:t>
      </w:r>
      <w:r>
        <w:rPr>
          <w:rFonts w:ascii="Arial" w:hAnsi="Arial" w:cs="Arial"/>
          <w:spacing w:val="-2"/>
          <w:sz w:val="21"/>
          <w:szCs w:val="21"/>
          <w:lang w:val="es-ES" w:eastAsia="es-ES"/>
        </w:rPr>
        <w:t>lida, con las conse</w:t>
      </w:r>
      <w:r w:rsidR="00FC011D">
        <w:rPr>
          <w:rFonts w:ascii="Arial" w:hAnsi="Arial" w:cs="Arial"/>
          <w:spacing w:val="-2"/>
          <w:sz w:val="21"/>
          <w:szCs w:val="21"/>
          <w:lang w:val="es-ES" w:eastAsia="es-ES"/>
        </w:rPr>
        <w:t>c</w:t>
      </w:r>
      <w:r>
        <w:rPr>
          <w:rFonts w:ascii="Arial" w:hAnsi="Arial" w:cs="Arial"/>
          <w:spacing w:val="-2"/>
          <w:sz w:val="21"/>
          <w:szCs w:val="21"/>
          <w:lang w:val="es-ES" w:eastAsia="es-ES"/>
        </w:rPr>
        <w:t>uen</w:t>
      </w:r>
      <w:r w:rsidR="00FC011D">
        <w:rPr>
          <w:rFonts w:ascii="Arial" w:hAnsi="Arial" w:cs="Arial"/>
          <w:spacing w:val="-2"/>
          <w:sz w:val="21"/>
          <w:szCs w:val="21"/>
          <w:lang w:val="es-ES" w:eastAsia="es-ES"/>
        </w:rPr>
        <w:t>c</w:t>
      </w:r>
      <w:r>
        <w:rPr>
          <w:rFonts w:ascii="Arial" w:hAnsi="Arial" w:cs="Arial"/>
          <w:spacing w:val="-2"/>
          <w:sz w:val="21"/>
          <w:szCs w:val="21"/>
          <w:lang w:val="es-ES" w:eastAsia="es-ES"/>
        </w:rPr>
        <w:t xml:space="preserve">ias </w:t>
      </w:r>
      <w:r w:rsidR="00FC011D">
        <w:rPr>
          <w:rFonts w:ascii="Arial" w:hAnsi="Arial" w:cs="Arial"/>
          <w:spacing w:val="-2"/>
          <w:sz w:val="21"/>
          <w:szCs w:val="21"/>
          <w:lang w:val="es-ES" w:eastAsia="es-ES"/>
        </w:rPr>
        <w:t>l</w:t>
      </w:r>
      <w:r>
        <w:rPr>
          <w:rFonts w:ascii="Arial" w:hAnsi="Arial" w:cs="Arial"/>
          <w:spacing w:val="-2"/>
          <w:sz w:val="21"/>
          <w:szCs w:val="21"/>
          <w:lang w:val="es-ES" w:eastAsia="es-ES"/>
        </w:rPr>
        <w:t>egales de tal incumplimiento,</w:t>
      </w:r>
    </w:p>
    <w:p w:rsidR="0029779A" w:rsidRDefault="007B47A0">
      <w:pPr>
        <w:kinsoku w:val="0"/>
        <w:overflowPunct w:val="0"/>
        <w:autoSpaceDE/>
        <w:autoSpaceDN/>
        <w:adjustRightInd/>
        <w:spacing w:before="485" w:line="307" w:lineRule="exact"/>
        <w:jc w:val="both"/>
        <w:textAlignment w:val="baseline"/>
        <w:rPr>
          <w:rFonts w:ascii="Arial" w:hAnsi="Arial" w:cs="Arial"/>
          <w:sz w:val="21"/>
          <w:szCs w:val="21"/>
          <w:lang w:val="es-ES" w:eastAsia="es-ES"/>
        </w:rPr>
      </w:pPr>
      <w:r>
        <w:rPr>
          <w:rFonts w:ascii="Arial" w:hAnsi="Arial" w:cs="Arial"/>
          <w:sz w:val="21"/>
          <w:szCs w:val="21"/>
          <w:lang w:val="es-ES" w:eastAsia="es-ES"/>
        </w:rPr>
        <w:t>Así las cosas, lo cierto es que NO se Visualiza que lo Argumentado por el Recurrente, en forma debida, Opere Realmente como una Eximente de Responsabilidad o una Excusa del Incumplimiento que se generó.</w:t>
      </w:r>
    </w:p>
    <w:p w:rsidR="0029779A" w:rsidRDefault="0029779A">
      <w:pPr>
        <w:widowControl/>
        <w:rPr>
          <w:sz w:val="24"/>
          <w:szCs w:val="24"/>
        </w:rPr>
        <w:sectPr w:rsidR="0029779A">
          <w:pgSz w:w="12240" w:h="15840"/>
          <w:pgMar w:top="2200" w:right="1821" w:bottom="180" w:left="1739" w:header="720" w:footer="720" w:gutter="0"/>
          <w:cols w:space="720"/>
          <w:noEndnote/>
        </w:sectPr>
      </w:pPr>
    </w:p>
    <w:p w:rsidR="0029779A" w:rsidRDefault="007B47A0">
      <w:pPr>
        <w:kinsoku w:val="0"/>
        <w:overflowPunct w:val="0"/>
        <w:autoSpaceDE/>
        <w:autoSpaceDN/>
        <w:adjustRightInd/>
        <w:spacing w:line="315" w:lineRule="exact"/>
        <w:ind w:left="72" w:right="72"/>
        <w:jc w:val="both"/>
        <w:textAlignment w:val="baseline"/>
        <w:rPr>
          <w:sz w:val="23"/>
          <w:szCs w:val="23"/>
          <w:lang w:val="es-ES" w:eastAsia="es-ES"/>
        </w:rPr>
      </w:pPr>
      <w:r>
        <w:rPr>
          <w:sz w:val="23"/>
          <w:szCs w:val="23"/>
          <w:lang w:val="es-ES" w:eastAsia="es-ES"/>
        </w:rPr>
        <w:lastRenderedPageBreak/>
        <w:t>En cuanto al tema, el Reglamento de Características y Condiciones Generales de los Vehículos Taxi, Decreto Ejecutivo No. 32261-MOPT, en su Artículo 5 bien señala:</w:t>
      </w:r>
    </w:p>
    <w:p w:rsidR="0029779A" w:rsidRDefault="007B47A0">
      <w:pPr>
        <w:kinsoku w:val="0"/>
        <w:overflowPunct w:val="0"/>
        <w:autoSpaceDE/>
        <w:autoSpaceDN/>
        <w:adjustRightInd/>
        <w:spacing w:before="336" w:line="309" w:lineRule="exact"/>
        <w:ind w:left="576" w:right="648"/>
        <w:jc w:val="both"/>
        <w:textAlignment w:val="baseline"/>
        <w:rPr>
          <w:sz w:val="23"/>
          <w:szCs w:val="23"/>
          <w:lang w:val="es-ES" w:eastAsia="es-ES"/>
        </w:rPr>
      </w:pPr>
      <w:proofErr w:type="spellStart"/>
      <w:r w:rsidRPr="00FC011D">
        <w:rPr>
          <w:b/>
          <w:bCs/>
          <w:sz w:val="23"/>
          <w:szCs w:val="23"/>
          <w:lang w:val="es-ES" w:eastAsia="es-ES"/>
        </w:rPr>
        <w:t>Articulo</w:t>
      </w:r>
      <w:proofErr w:type="spellEnd"/>
      <w:r w:rsidRPr="00FC011D">
        <w:rPr>
          <w:b/>
          <w:bCs/>
          <w:sz w:val="23"/>
          <w:szCs w:val="23"/>
          <w:lang w:val="es-ES" w:eastAsia="es-ES"/>
        </w:rPr>
        <w:t xml:space="preserve"> 5°- Rango de Antigüedad.</w:t>
      </w:r>
      <w:r>
        <w:rPr>
          <w:sz w:val="23"/>
          <w:szCs w:val="23"/>
          <w:lang w:val="es-ES" w:eastAsia="es-ES"/>
        </w:rPr>
        <w:t xml:space="preserve"> Para la prestación del servicio público del transporte remunerado de personas modalidad taxi, los vehículos automotores que se utilicen en esta actividad no podrán contar con un rango de antigüedad superior a los 15 años contados a partir de su fecha de fabricación.</w:t>
      </w:r>
    </w:p>
    <w:p w:rsidR="0029779A" w:rsidRDefault="007B47A0">
      <w:pPr>
        <w:kinsoku w:val="0"/>
        <w:overflowPunct w:val="0"/>
        <w:autoSpaceDE/>
        <w:autoSpaceDN/>
        <w:adjustRightInd/>
        <w:spacing w:before="316" w:line="309" w:lineRule="exact"/>
        <w:ind w:left="576" w:right="648"/>
        <w:jc w:val="both"/>
        <w:textAlignment w:val="baseline"/>
        <w:rPr>
          <w:sz w:val="23"/>
          <w:szCs w:val="23"/>
          <w:lang w:val="es-ES" w:eastAsia="es-ES"/>
        </w:rPr>
      </w:pPr>
      <w:r>
        <w:rPr>
          <w:sz w:val="23"/>
          <w:szCs w:val="23"/>
          <w:lang w:val="es-ES" w:eastAsia="es-ES"/>
        </w:rPr>
        <w:t>Para tales efectos, la vida máxima autorizada será la indicada en el párrafo anterior, y por ninguna causa, podrá autorizarse la circulación de unidades que excedan el rango de antigüedad aludido</w:t>
      </w:r>
    </w:p>
    <w:p w:rsidR="0029779A" w:rsidRDefault="007B47A0">
      <w:pPr>
        <w:kinsoku w:val="0"/>
        <w:overflowPunct w:val="0"/>
        <w:autoSpaceDE/>
        <w:autoSpaceDN/>
        <w:adjustRightInd/>
        <w:spacing w:before="309" w:line="308" w:lineRule="exact"/>
        <w:ind w:left="576" w:right="648"/>
        <w:jc w:val="both"/>
        <w:textAlignment w:val="baseline"/>
        <w:rPr>
          <w:i/>
          <w:iCs/>
          <w:sz w:val="23"/>
          <w:szCs w:val="23"/>
          <w:lang w:val="es-ES" w:eastAsia="es-ES"/>
        </w:rPr>
      </w:pPr>
      <w:r>
        <w:rPr>
          <w:i/>
          <w:iCs/>
          <w:sz w:val="23"/>
          <w:szCs w:val="23"/>
          <w:lang w:val="es-ES" w:eastAsia="es-ES"/>
        </w:rPr>
        <w:t xml:space="preserve">(Así reformado mediante </w:t>
      </w:r>
      <w:proofErr w:type="spellStart"/>
      <w:r>
        <w:rPr>
          <w:i/>
          <w:iCs/>
          <w:sz w:val="23"/>
          <w:szCs w:val="23"/>
          <w:lang w:val="es-ES" w:eastAsia="es-ES"/>
        </w:rPr>
        <w:t>articulo</w:t>
      </w:r>
      <w:proofErr w:type="spellEnd"/>
      <w:r>
        <w:rPr>
          <w:i/>
          <w:iCs/>
          <w:sz w:val="23"/>
          <w:szCs w:val="23"/>
          <w:lang w:val="es-ES" w:eastAsia="es-ES"/>
        </w:rPr>
        <w:t xml:space="preserve"> 1</w:t>
      </w:r>
      <w:r>
        <w:rPr>
          <w:rFonts w:ascii="Bookman Old Style" w:hAnsi="Bookman Old Style" w:cs="Bookman Old Style"/>
          <w:i/>
          <w:iCs/>
          <w:sz w:val="23"/>
          <w:szCs w:val="23"/>
          <w:vertAlign w:val="superscript"/>
          <w:lang w:val="es-ES" w:eastAsia="es-ES"/>
        </w:rPr>
        <w:t>0</w:t>
      </w:r>
      <w:r>
        <w:rPr>
          <w:i/>
          <w:iCs/>
          <w:sz w:val="23"/>
          <w:szCs w:val="23"/>
          <w:lang w:val="es-ES" w:eastAsia="es-ES"/>
        </w:rPr>
        <w:t xml:space="preserve"> del decreto ejecutivo N° 34103 del 08 de noviembre de 2007)</w:t>
      </w:r>
    </w:p>
    <w:p w:rsidR="0029779A" w:rsidRDefault="007B47A0">
      <w:pPr>
        <w:kinsoku w:val="0"/>
        <w:overflowPunct w:val="0"/>
        <w:autoSpaceDE/>
        <w:autoSpaceDN/>
        <w:adjustRightInd/>
        <w:spacing w:before="322" w:line="309" w:lineRule="exact"/>
        <w:ind w:left="72"/>
        <w:jc w:val="both"/>
        <w:textAlignment w:val="baseline"/>
        <w:rPr>
          <w:spacing w:val="9"/>
          <w:sz w:val="23"/>
          <w:szCs w:val="23"/>
          <w:lang w:val="es-ES" w:eastAsia="es-ES"/>
        </w:rPr>
      </w:pPr>
      <w:r>
        <w:rPr>
          <w:spacing w:val="9"/>
          <w:sz w:val="23"/>
          <w:szCs w:val="23"/>
          <w:lang w:val="es-ES" w:eastAsia="es-ES"/>
        </w:rPr>
        <w:t xml:space="preserve">Así se une a lo anterior </w:t>
      </w:r>
      <w:proofErr w:type="gramStart"/>
      <w:r>
        <w:rPr>
          <w:spacing w:val="9"/>
          <w:sz w:val="23"/>
          <w:szCs w:val="23"/>
          <w:lang w:val="es-ES" w:eastAsia="es-ES"/>
        </w:rPr>
        <w:t>que</w:t>
      </w:r>
      <w:proofErr w:type="gramEnd"/>
      <w:r>
        <w:rPr>
          <w:spacing w:val="9"/>
          <w:sz w:val="23"/>
          <w:szCs w:val="23"/>
          <w:lang w:val="es-ES" w:eastAsia="es-ES"/>
        </w:rPr>
        <w:t xml:space="preserve"> en el Contrato de Concesión de Taxi, se señala la Obligación de los Concesionarios de Taxi de CUMPLIR con las Obligaciones que la Ley </w:t>
      </w:r>
      <w:r>
        <w:rPr>
          <w:i/>
          <w:iCs/>
          <w:spacing w:val="9"/>
          <w:sz w:val="23"/>
          <w:szCs w:val="23"/>
          <w:lang w:val="es-ES" w:eastAsia="es-ES"/>
        </w:rPr>
        <w:t xml:space="preserve">(sentido laxo) </w:t>
      </w:r>
      <w:r>
        <w:rPr>
          <w:spacing w:val="9"/>
          <w:sz w:val="23"/>
          <w:szCs w:val="23"/>
          <w:lang w:val="es-ES" w:eastAsia="es-ES"/>
        </w:rPr>
        <w:t>les Imponga. Y la relativa a la Antigüedad de los Vehículos es una de esas CONSABIDAS OBLIGACIONES. La cual no puede ser negada por los Concesionarios.</w:t>
      </w:r>
    </w:p>
    <w:p w:rsidR="0029779A" w:rsidRDefault="007B47A0">
      <w:pPr>
        <w:kinsoku w:val="0"/>
        <w:overflowPunct w:val="0"/>
        <w:autoSpaceDE/>
        <w:autoSpaceDN/>
        <w:adjustRightInd/>
        <w:spacing w:before="298" w:line="309" w:lineRule="exact"/>
        <w:ind w:left="72"/>
        <w:jc w:val="both"/>
        <w:textAlignment w:val="baseline"/>
        <w:rPr>
          <w:sz w:val="23"/>
          <w:szCs w:val="23"/>
          <w:lang w:val="es-ES" w:eastAsia="es-ES"/>
        </w:rPr>
      </w:pPr>
      <w:r>
        <w:rPr>
          <w:sz w:val="23"/>
          <w:szCs w:val="23"/>
          <w:lang w:val="es-ES" w:eastAsia="es-ES"/>
        </w:rPr>
        <w:t xml:space="preserve">Por ende y siendo de la Obligación de los Concesionarios el VELAR POR LA DEBIDA PRESTACIÓN DEL SERVICIO EN ELLOS DELEGADO Y DE HACERLO CON UNIDADES DEBIDAS, al NO haber presentado el Recurrente Razones meritorias de Descargo o de Justificación en cuanto a su atraso. Habiendo quedado claro que tanto su Contrato de Concesión como </w:t>
      </w:r>
      <w:proofErr w:type="gramStart"/>
      <w:r>
        <w:rPr>
          <w:sz w:val="23"/>
          <w:szCs w:val="23"/>
          <w:lang w:val="es-ES" w:eastAsia="es-ES"/>
        </w:rPr>
        <w:t>la .Normativa</w:t>
      </w:r>
      <w:proofErr w:type="gramEnd"/>
      <w:r>
        <w:rPr>
          <w:sz w:val="23"/>
          <w:szCs w:val="23"/>
          <w:lang w:val="es-ES" w:eastAsia="es-ES"/>
        </w:rPr>
        <w:t xml:space="preserve"> de Mérito </w:t>
      </w:r>
      <w:r>
        <w:rPr>
          <w:i/>
          <w:iCs/>
          <w:sz w:val="23"/>
          <w:szCs w:val="23"/>
          <w:lang w:val="es-ES" w:eastAsia="es-ES"/>
        </w:rPr>
        <w:t xml:space="preserve">(Reglamento de Características y Condiciones Generales de los Vehículos Taxi, Decreto Ejecutivo No. 32261-MOPT), </w:t>
      </w:r>
      <w:r>
        <w:rPr>
          <w:sz w:val="23"/>
          <w:szCs w:val="23"/>
          <w:lang w:val="es-ES" w:eastAsia="es-ES"/>
        </w:rPr>
        <w:t xml:space="preserve">le determinaban la </w:t>
      </w:r>
      <w:r w:rsidRPr="00FC011D">
        <w:rPr>
          <w:b/>
          <w:bCs/>
          <w:sz w:val="23"/>
          <w:szCs w:val="23"/>
          <w:u w:val="single"/>
          <w:lang w:val="es-ES" w:eastAsia="es-ES"/>
        </w:rPr>
        <w:t>RESPONSABILIDAD</w:t>
      </w:r>
      <w:r w:rsidRPr="00FC011D">
        <w:rPr>
          <w:b/>
          <w:bCs/>
          <w:sz w:val="23"/>
          <w:szCs w:val="23"/>
          <w:lang w:val="es-ES" w:eastAsia="es-ES"/>
        </w:rPr>
        <w:t xml:space="preserve"> de SUSTITUIR SU UNIDAD TAXI A LOS 15 AÑOS DE ANTIGÜEDAD, CONTADOS A PARTIR DE SU AÑO DE MODELO O FABRICACIÓN.</w:t>
      </w:r>
      <w:r>
        <w:rPr>
          <w:sz w:val="23"/>
          <w:szCs w:val="23"/>
          <w:lang w:val="es-ES" w:eastAsia="es-ES"/>
        </w:rPr>
        <w:t xml:space="preserve"> Es evidente que lo actuado en este Caso por el Consejo de Transporte Público se ajusta al mérito y al </w:t>
      </w:r>
      <w:r>
        <w:rPr>
          <w:i/>
          <w:iCs/>
          <w:sz w:val="23"/>
          <w:szCs w:val="23"/>
          <w:lang w:val="es-ES" w:eastAsia="es-ES"/>
        </w:rPr>
        <w:t xml:space="preserve">facture </w:t>
      </w:r>
      <w:r>
        <w:rPr>
          <w:sz w:val="23"/>
          <w:szCs w:val="23"/>
          <w:lang w:val="es-ES" w:eastAsia="es-ES"/>
        </w:rPr>
        <w:t>del mismo y a la Legalidad Imperante. Siendo Improcedentes las Acciones Recursivas que se atienden.</w:t>
      </w:r>
    </w:p>
    <w:p w:rsidR="0029779A" w:rsidRDefault="007B47A0">
      <w:pPr>
        <w:kinsoku w:val="0"/>
        <w:overflowPunct w:val="0"/>
        <w:autoSpaceDE/>
        <w:autoSpaceDN/>
        <w:adjustRightInd/>
        <w:spacing w:before="319" w:line="309" w:lineRule="exact"/>
        <w:ind w:left="72"/>
        <w:jc w:val="both"/>
        <w:textAlignment w:val="baseline"/>
        <w:rPr>
          <w:sz w:val="23"/>
          <w:szCs w:val="23"/>
          <w:lang w:val="es-ES" w:eastAsia="es-ES"/>
        </w:rPr>
      </w:pPr>
      <w:r>
        <w:rPr>
          <w:sz w:val="23"/>
          <w:szCs w:val="23"/>
          <w:lang w:val="es-ES" w:eastAsia="es-ES"/>
        </w:rPr>
        <w:t xml:space="preserve">Vale Reiterar que sí bien es cierto este Tribunal, en consideración del Entorno Socio/Económico que Vive el Taxismo Nacional en lo Actual y al Carácter Social de las Concesiones de Taxi, en alguno Casos y según la Particularidad de los mismos, ha Considerado que el Atraso en el Cambio de las Unidades puede verse como una Falta o Incumplimiento No Grave, sino como un Atraso de Cumplimiento o Cumplimiento Tardío, en cuanto a un Caso como el que nos ocupa no estima Procedente que el Cambio de Unidad por </w:t>
      </w:r>
      <w:r w:rsidR="00FC011D">
        <w:rPr>
          <w:sz w:val="23"/>
          <w:szCs w:val="23"/>
          <w:lang w:val="es-ES" w:eastAsia="es-ES"/>
        </w:rPr>
        <w:t>Antigüedad</w:t>
      </w:r>
      <w:r>
        <w:rPr>
          <w:sz w:val="23"/>
          <w:szCs w:val="23"/>
          <w:lang w:val="es-ES" w:eastAsia="es-ES"/>
        </w:rPr>
        <w:t xml:space="preserve">, en Beneficio del Servicio Público y de sus Usuarios, </w:t>
      </w:r>
      <w:r w:rsidRPr="00FC011D">
        <w:rPr>
          <w:b/>
          <w:bCs/>
          <w:sz w:val="23"/>
          <w:szCs w:val="23"/>
          <w:lang w:val="es-ES" w:eastAsia="es-ES"/>
        </w:rPr>
        <w:t>SE VENGA A SOLICITAR CON EL ATRASO Y/0 SIN INFORMAR O COMUNICAR EN</w:t>
      </w:r>
    </w:p>
    <w:p w:rsidR="0029779A" w:rsidRDefault="0029779A">
      <w:pPr>
        <w:widowControl/>
        <w:rPr>
          <w:sz w:val="24"/>
          <w:szCs w:val="24"/>
        </w:rPr>
        <w:sectPr w:rsidR="0029779A">
          <w:pgSz w:w="12240" w:h="15840"/>
          <w:pgMar w:top="1920" w:right="1957" w:bottom="284" w:left="1603" w:header="720" w:footer="720" w:gutter="0"/>
          <w:cols w:space="720"/>
          <w:noEndnote/>
        </w:sectPr>
      </w:pPr>
    </w:p>
    <w:p w:rsidR="0029779A" w:rsidRPr="00FC011D" w:rsidRDefault="007B47A0">
      <w:pPr>
        <w:kinsoku w:val="0"/>
        <w:overflowPunct w:val="0"/>
        <w:autoSpaceDE/>
        <w:autoSpaceDN/>
        <w:adjustRightInd/>
        <w:spacing w:line="298" w:lineRule="exact"/>
        <w:ind w:left="792"/>
        <w:jc w:val="both"/>
        <w:textAlignment w:val="baseline"/>
        <w:rPr>
          <w:b/>
          <w:bCs/>
          <w:sz w:val="23"/>
          <w:szCs w:val="23"/>
          <w:lang w:val="es-ES" w:eastAsia="es-ES"/>
        </w:rPr>
      </w:pPr>
      <w:r w:rsidRPr="00FC011D">
        <w:rPr>
          <w:b/>
          <w:bCs/>
          <w:sz w:val="23"/>
          <w:szCs w:val="23"/>
          <w:lang w:val="es-ES" w:eastAsia="es-ES"/>
        </w:rPr>
        <w:lastRenderedPageBreak/>
        <w:t>TIEMPO Y FORMA AL CONSEJO DE TRANSPORTE PÚBLICO ALGUNA SITUACIÓN DE AFECTACIÓN, CON LAS PRUEBAS DEL CASO.</w:t>
      </w:r>
    </w:p>
    <w:p w:rsidR="0029779A" w:rsidRDefault="007B47A0">
      <w:pPr>
        <w:kinsoku w:val="0"/>
        <w:overflowPunct w:val="0"/>
        <w:autoSpaceDE/>
        <w:autoSpaceDN/>
        <w:adjustRightInd/>
        <w:spacing w:before="323" w:line="311" w:lineRule="exact"/>
        <w:ind w:left="792"/>
        <w:jc w:val="both"/>
        <w:textAlignment w:val="baseline"/>
        <w:rPr>
          <w:sz w:val="23"/>
          <w:szCs w:val="23"/>
          <w:lang w:val="es-ES" w:eastAsia="es-ES"/>
        </w:rPr>
      </w:pPr>
      <w:r>
        <w:rPr>
          <w:sz w:val="23"/>
          <w:szCs w:val="23"/>
          <w:lang w:val="es-ES" w:eastAsia="es-ES"/>
        </w:rPr>
        <w:t>Conforme a lo antes referido que se estiman como Improcedentes las Acciones Recursivas Analizadas, disponiéndose su Rechazo.</w:t>
      </w:r>
    </w:p>
    <w:p w:rsidR="0029779A" w:rsidRPr="00FC011D" w:rsidRDefault="007B47A0">
      <w:pPr>
        <w:kinsoku w:val="0"/>
        <w:overflowPunct w:val="0"/>
        <w:autoSpaceDE/>
        <w:autoSpaceDN/>
        <w:adjustRightInd/>
        <w:spacing w:before="447" w:line="269" w:lineRule="exact"/>
        <w:jc w:val="center"/>
        <w:textAlignment w:val="baseline"/>
        <w:rPr>
          <w:b/>
          <w:bCs/>
          <w:i/>
          <w:iCs/>
          <w:spacing w:val="11"/>
          <w:sz w:val="23"/>
          <w:szCs w:val="23"/>
          <w:lang w:val="es-ES" w:eastAsia="es-ES"/>
        </w:rPr>
      </w:pPr>
      <w:r w:rsidRPr="00FC011D">
        <w:rPr>
          <w:b/>
          <w:bCs/>
          <w:i/>
          <w:iCs/>
          <w:spacing w:val="11"/>
          <w:sz w:val="23"/>
          <w:szCs w:val="23"/>
          <w:lang w:val="es-ES" w:eastAsia="es-ES"/>
        </w:rPr>
        <w:t>Por Tanto</w:t>
      </w:r>
    </w:p>
    <w:p w:rsidR="0029779A" w:rsidRDefault="007B47A0">
      <w:pPr>
        <w:numPr>
          <w:ilvl w:val="0"/>
          <w:numId w:val="4"/>
        </w:numPr>
        <w:kinsoku w:val="0"/>
        <w:overflowPunct w:val="0"/>
        <w:autoSpaceDE/>
        <w:autoSpaceDN/>
        <w:adjustRightInd/>
        <w:spacing w:before="309" w:line="312" w:lineRule="exact"/>
        <w:jc w:val="both"/>
        <w:textAlignment w:val="baseline"/>
        <w:rPr>
          <w:sz w:val="23"/>
          <w:szCs w:val="23"/>
          <w:lang w:val="es-ES" w:eastAsia="es-ES"/>
        </w:rPr>
      </w:pPr>
      <w:r>
        <w:rPr>
          <w:sz w:val="23"/>
          <w:szCs w:val="23"/>
          <w:lang w:val="es-ES" w:eastAsia="es-ES"/>
        </w:rPr>
        <w:t xml:space="preserve">Se </w:t>
      </w:r>
      <w:r w:rsidRPr="00FC011D">
        <w:rPr>
          <w:b/>
          <w:bCs/>
          <w:sz w:val="23"/>
          <w:szCs w:val="23"/>
          <w:u w:val="single"/>
          <w:lang w:val="es-ES" w:eastAsia="es-ES"/>
        </w:rPr>
        <w:t>RECHAZA</w:t>
      </w:r>
      <w:r>
        <w:rPr>
          <w:sz w:val="23"/>
          <w:szCs w:val="23"/>
          <w:lang w:val="es-ES" w:eastAsia="es-ES"/>
        </w:rPr>
        <w:t xml:space="preserve"> el </w:t>
      </w:r>
      <w:r w:rsidRPr="00FC011D">
        <w:rPr>
          <w:b/>
          <w:bCs/>
          <w:sz w:val="23"/>
          <w:szCs w:val="23"/>
          <w:lang w:val="es-ES" w:eastAsia="es-ES"/>
        </w:rPr>
        <w:t xml:space="preserve">RECURSO DE APELACIÓN </w:t>
      </w:r>
      <w:r w:rsidRPr="00FC011D">
        <w:rPr>
          <w:b/>
          <w:bCs/>
          <w:sz w:val="19"/>
          <w:szCs w:val="19"/>
          <w:lang w:val="es-ES" w:eastAsia="es-ES"/>
        </w:rPr>
        <w:t>EN SUBSIDIO</w:t>
      </w:r>
      <w:r>
        <w:rPr>
          <w:sz w:val="19"/>
          <w:szCs w:val="19"/>
          <w:lang w:val="es-ES" w:eastAsia="es-ES"/>
        </w:rPr>
        <w:t xml:space="preserve"> </w:t>
      </w:r>
      <w:r>
        <w:rPr>
          <w:sz w:val="23"/>
          <w:szCs w:val="23"/>
          <w:lang w:val="es-ES" w:eastAsia="es-ES"/>
        </w:rPr>
        <w:t xml:space="preserve">interpuesto por el Señor </w:t>
      </w:r>
      <w:r w:rsidRPr="00FC011D">
        <w:rPr>
          <w:b/>
          <w:bCs/>
          <w:sz w:val="23"/>
          <w:szCs w:val="23"/>
          <w:lang w:val="es-ES" w:eastAsia="es-ES"/>
        </w:rPr>
        <w:t>C</w:t>
      </w:r>
      <w:r w:rsidR="00FC011D" w:rsidRPr="00FC011D">
        <w:rPr>
          <w:b/>
          <w:bCs/>
          <w:sz w:val="23"/>
          <w:szCs w:val="23"/>
          <w:lang w:val="es-ES" w:eastAsia="es-ES"/>
        </w:rPr>
        <w:t>.E.A.A.</w:t>
      </w:r>
      <w:r w:rsidRPr="00FC011D">
        <w:rPr>
          <w:b/>
          <w:bCs/>
          <w:sz w:val="23"/>
          <w:szCs w:val="23"/>
          <w:lang w:val="es-ES" w:eastAsia="es-ES"/>
        </w:rPr>
        <w:t>,</w:t>
      </w:r>
      <w:r>
        <w:rPr>
          <w:sz w:val="23"/>
          <w:szCs w:val="23"/>
          <w:lang w:val="es-ES" w:eastAsia="es-ES"/>
        </w:rPr>
        <w:t xml:space="preserve"> de calidades conocidas y portador de la cédula de identidad número </w:t>
      </w:r>
      <w:r w:rsidR="00FC011D">
        <w:rPr>
          <w:sz w:val="23"/>
          <w:szCs w:val="23"/>
          <w:lang w:val="es-ES" w:eastAsia="es-ES"/>
        </w:rPr>
        <w:t>…</w:t>
      </w:r>
      <w:r>
        <w:rPr>
          <w:sz w:val="23"/>
          <w:szCs w:val="23"/>
          <w:lang w:val="es-ES" w:eastAsia="es-ES"/>
        </w:rPr>
        <w:t xml:space="preserve">, Concesionario del Servicio Público de Taxi con la </w:t>
      </w:r>
      <w:bookmarkStart w:id="0" w:name="_GoBack"/>
      <w:r w:rsidRPr="00FC011D">
        <w:rPr>
          <w:b/>
          <w:bCs/>
          <w:sz w:val="23"/>
          <w:szCs w:val="23"/>
          <w:u w:val="single"/>
          <w:lang w:val="es-ES" w:eastAsia="es-ES"/>
        </w:rPr>
        <w:t>Placa</w:t>
      </w:r>
      <w:bookmarkEnd w:id="0"/>
      <w:r w:rsidRPr="00FC011D">
        <w:rPr>
          <w:b/>
          <w:bCs/>
          <w:sz w:val="23"/>
          <w:szCs w:val="23"/>
          <w:u w:val="single"/>
          <w:lang w:val="es-ES" w:eastAsia="es-ES"/>
        </w:rPr>
        <w:t xml:space="preserve"> TL-</w:t>
      </w:r>
      <w:r w:rsidR="00FC011D" w:rsidRPr="00FC011D">
        <w:rPr>
          <w:b/>
          <w:bCs/>
          <w:sz w:val="23"/>
          <w:szCs w:val="23"/>
          <w:u w:val="single"/>
          <w:lang w:val="es-ES" w:eastAsia="es-ES"/>
        </w:rPr>
        <w:t>XXX</w:t>
      </w:r>
      <w:r>
        <w:rPr>
          <w:sz w:val="23"/>
          <w:szCs w:val="23"/>
          <w:u w:val="single"/>
          <w:lang w:val="es-ES" w:eastAsia="es-ES"/>
        </w:rPr>
        <w:t>,</w:t>
      </w:r>
      <w:r>
        <w:rPr>
          <w:sz w:val="23"/>
          <w:szCs w:val="23"/>
          <w:lang w:val="es-ES" w:eastAsia="es-ES"/>
        </w:rPr>
        <w:t xml:space="preserve"> contra el </w:t>
      </w:r>
      <w:r w:rsidRPr="0090365D">
        <w:rPr>
          <w:b/>
          <w:bCs/>
          <w:sz w:val="23"/>
          <w:szCs w:val="23"/>
          <w:lang w:val="es-ES" w:eastAsia="es-ES"/>
        </w:rPr>
        <w:t>Artículo No. 7.19 de la Sesión Ordinaria No. 07-2018</w:t>
      </w:r>
      <w:r>
        <w:rPr>
          <w:sz w:val="23"/>
          <w:szCs w:val="23"/>
          <w:lang w:val="es-ES" w:eastAsia="es-ES"/>
        </w:rPr>
        <w:t xml:space="preserve">, celebrada el 28 de </w:t>
      </w:r>
      <w:proofErr w:type="gramStart"/>
      <w:r>
        <w:rPr>
          <w:sz w:val="23"/>
          <w:szCs w:val="23"/>
          <w:lang w:val="es-ES" w:eastAsia="es-ES"/>
        </w:rPr>
        <w:t>Febrero</w:t>
      </w:r>
      <w:proofErr w:type="gramEnd"/>
      <w:r>
        <w:rPr>
          <w:sz w:val="23"/>
          <w:szCs w:val="23"/>
          <w:lang w:val="es-ES" w:eastAsia="es-ES"/>
        </w:rPr>
        <w:t xml:space="preserve"> del 2018 por la Junta Directiva del Consejo de Transporte Público.</w:t>
      </w:r>
    </w:p>
    <w:p w:rsidR="0029779A" w:rsidRDefault="007B47A0">
      <w:pPr>
        <w:numPr>
          <w:ilvl w:val="0"/>
          <w:numId w:val="5"/>
        </w:numPr>
        <w:kinsoku w:val="0"/>
        <w:overflowPunct w:val="0"/>
        <w:autoSpaceDE/>
        <w:autoSpaceDN/>
        <w:adjustRightInd/>
        <w:spacing w:before="300" w:line="309" w:lineRule="exact"/>
        <w:jc w:val="both"/>
        <w:textAlignment w:val="baseline"/>
        <w:rPr>
          <w:sz w:val="23"/>
          <w:szCs w:val="23"/>
          <w:lang w:val="es-ES" w:eastAsia="es-ES"/>
        </w:rPr>
      </w:pPr>
      <w:r>
        <w:rPr>
          <w:sz w:val="23"/>
          <w:szCs w:val="23"/>
          <w:lang w:val="es-ES" w:eastAsia="es-ES"/>
        </w:rPr>
        <w:t>Conforme las determinaciones del numeral 22, inciso c), de la Ley No. 7969, se Da por Agotada la Vía Administrativa, en cuanto a lo de particular resolución, toda vez que contra este Acto Resolutorio no procede Recurso alguno.</w:t>
      </w:r>
    </w:p>
    <w:p w:rsidR="0029779A" w:rsidRDefault="007B47A0" w:rsidP="0090365D">
      <w:pPr>
        <w:tabs>
          <w:tab w:val="left" w:pos="720"/>
        </w:tabs>
        <w:kinsoku w:val="0"/>
        <w:overflowPunct w:val="0"/>
        <w:autoSpaceDE/>
        <w:autoSpaceDN/>
        <w:adjustRightInd/>
        <w:spacing w:after="677" w:line="622" w:lineRule="exact"/>
        <w:ind w:left="792" w:hanging="792"/>
        <w:textAlignment w:val="baseline"/>
        <w:rPr>
          <w:sz w:val="24"/>
          <w:szCs w:val="24"/>
        </w:rPr>
      </w:pPr>
      <w:r>
        <w:rPr>
          <w:sz w:val="10"/>
          <w:szCs w:val="10"/>
          <w:lang w:val="es-ES" w:eastAsia="es-ES"/>
        </w:rPr>
        <w:t>-</w:t>
      </w:r>
      <w:r>
        <w:rPr>
          <w:sz w:val="10"/>
          <w:szCs w:val="10"/>
          <w:lang w:val="es-ES" w:eastAsia="es-ES"/>
        </w:rPr>
        <w:tab/>
      </w:r>
      <w:r w:rsidRPr="0090365D">
        <w:rPr>
          <w:b/>
          <w:bCs/>
          <w:sz w:val="23"/>
          <w:szCs w:val="23"/>
          <w:lang w:val="es-ES" w:eastAsia="es-ES"/>
        </w:rPr>
        <w:t>III.-</w:t>
      </w:r>
      <w:r>
        <w:rPr>
          <w:sz w:val="23"/>
          <w:szCs w:val="23"/>
          <w:lang w:val="es-ES" w:eastAsia="es-ES"/>
        </w:rPr>
        <w:t xml:space="preserve"> Rige a partir de su Notificación.</w:t>
      </w:r>
      <w:r>
        <w:rPr>
          <w:sz w:val="23"/>
          <w:szCs w:val="23"/>
          <w:lang w:val="es-ES" w:eastAsia="es-ES"/>
        </w:rPr>
        <w:br/>
      </w:r>
      <w:r w:rsidRPr="0090365D">
        <w:rPr>
          <w:b/>
          <w:bCs/>
          <w:sz w:val="23"/>
          <w:szCs w:val="23"/>
          <w:lang w:val="es-ES" w:eastAsia="es-ES"/>
        </w:rPr>
        <w:t>NOTIFÍQUESE.</w:t>
      </w:r>
      <w:r w:rsidR="0090365D">
        <w:rPr>
          <w:sz w:val="24"/>
          <w:szCs w:val="24"/>
        </w:rPr>
        <w:t xml:space="preserve"> </w:t>
      </w:r>
    </w:p>
    <w:p w:rsidR="00E124A0" w:rsidRDefault="00E124A0" w:rsidP="00E124A0">
      <w:pPr>
        <w:keepNext/>
        <w:spacing w:before="240" w:after="60" w:line="276" w:lineRule="auto"/>
        <w:ind w:left="709" w:right="49"/>
        <w:jc w:val="center"/>
        <w:outlineLvl w:val="0"/>
        <w:rPr>
          <w:bCs/>
          <w:kern w:val="32"/>
          <w:sz w:val="28"/>
          <w:szCs w:val="28"/>
          <w:lang w:eastAsia="es-ES"/>
        </w:rPr>
      </w:pPr>
      <w:r>
        <w:rPr>
          <w:bCs/>
          <w:kern w:val="32"/>
          <w:sz w:val="28"/>
          <w:szCs w:val="28"/>
          <w:lang w:val="pt-BR" w:eastAsia="es-ES"/>
        </w:rPr>
        <w:t xml:space="preserve">Lic. </w:t>
      </w:r>
      <w:r>
        <w:rPr>
          <w:bCs/>
          <w:kern w:val="32"/>
          <w:sz w:val="28"/>
          <w:szCs w:val="28"/>
          <w:lang w:eastAsia="es-ES"/>
        </w:rPr>
        <w:t xml:space="preserve">Ronald Muñoz </w:t>
      </w:r>
      <w:proofErr w:type="spellStart"/>
      <w:r>
        <w:rPr>
          <w:bCs/>
          <w:kern w:val="32"/>
          <w:sz w:val="28"/>
          <w:szCs w:val="28"/>
          <w:lang w:eastAsia="es-ES"/>
        </w:rPr>
        <w:t>Corea</w:t>
      </w:r>
      <w:proofErr w:type="spellEnd"/>
    </w:p>
    <w:p w:rsidR="00E124A0" w:rsidRDefault="00E124A0" w:rsidP="00E124A0">
      <w:pPr>
        <w:tabs>
          <w:tab w:val="left" w:pos="2640"/>
          <w:tab w:val="center" w:pos="4536"/>
        </w:tabs>
        <w:spacing w:line="276" w:lineRule="auto"/>
        <w:ind w:left="709" w:right="49"/>
        <w:jc w:val="center"/>
        <w:rPr>
          <w:b/>
          <w:sz w:val="28"/>
          <w:szCs w:val="28"/>
          <w:lang w:eastAsia="es-ES"/>
        </w:rPr>
      </w:pPr>
      <w:r>
        <w:rPr>
          <w:b/>
          <w:sz w:val="28"/>
          <w:szCs w:val="28"/>
          <w:lang w:eastAsia="es-ES"/>
        </w:rPr>
        <w:t>PRESIDENTE</w:t>
      </w:r>
    </w:p>
    <w:p w:rsidR="00E124A0" w:rsidRDefault="00E124A0" w:rsidP="00E124A0">
      <w:pPr>
        <w:pStyle w:val="Sinespaciado"/>
        <w:spacing w:line="276" w:lineRule="auto"/>
        <w:ind w:left="709"/>
        <w:jc w:val="center"/>
        <w:rPr>
          <w:sz w:val="28"/>
          <w:szCs w:val="28"/>
        </w:rPr>
      </w:pPr>
    </w:p>
    <w:p w:rsidR="00E124A0" w:rsidRDefault="00E124A0" w:rsidP="00E124A0">
      <w:pPr>
        <w:pStyle w:val="Sinespaciado"/>
        <w:ind w:left="709"/>
        <w:jc w:val="center"/>
      </w:pPr>
    </w:p>
    <w:p w:rsidR="00E124A0" w:rsidRDefault="00E124A0" w:rsidP="00E124A0">
      <w:pPr>
        <w:pStyle w:val="Sinespaciado"/>
        <w:ind w:left="709"/>
        <w:jc w:val="center"/>
      </w:pPr>
    </w:p>
    <w:p w:rsidR="00E124A0" w:rsidRDefault="00E124A0" w:rsidP="00E124A0">
      <w:pPr>
        <w:keepNext/>
        <w:spacing w:before="100" w:beforeAutospacing="1" w:after="100" w:afterAutospacing="1" w:line="276" w:lineRule="auto"/>
        <w:ind w:left="709" w:right="49"/>
        <w:jc w:val="center"/>
        <w:outlineLvl w:val="0"/>
        <w:rPr>
          <w:bCs/>
          <w:kern w:val="32"/>
          <w:sz w:val="28"/>
          <w:szCs w:val="28"/>
          <w:lang w:eastAsia="es-ES"/>
        </w:rPr>
      </w:pPr>
      <w:proofErr w:type="spellStart"/>
      <w:r>
        <w:rPr>
          <w:bCs/>
          <w:kern w:val="32"/>
          <w:sz w:val="28"/>
          <w:szCs w:val="28"/>
          <w:lang w:eastAsia="es-ES"/>
        </w:rPr>
        <w:t>Lic</w:t>
      </w:r>
      <w:proofErr w:type="spellEnd"/>
      <w:r>
        <w:rPr>
          <w:bCs/>
          <w:kern w:val="32"/>
          <w:sz w:val="28"/>
          <w:szCs w:val="28"/>
          <w:lang w:eastAsia="es-ES"/>
        </w:rPr>
        <w:t xml:space="preserve">.  Mario Quesada Aguirre                 </w:t>
      </w:r>
      <w:proofErr w:type="spellStart"/>
      <w:r>
        <w:rPr>
          <w:bCs/>
          <w:kern w:val="32"/>
          <w:sz w:val="28"/>
          <w:szCs w:val="28"/>
          <w:lang w:eastAsia="es-ES"/>
        </w:rPr>
        <w:t>Lic</w:t>
      </w:r>
      <w:proofErr w:type="spellEnd"/>
      <w:r>
        <w:rPr>
          <w:bCs/>
          <w:kern w:val="32"/>
          <w:sz w:val="28"/>
          <w:szCs w:val="28"/>
          <w:lang w:eastAsia="es-ES"/>
        </w:rPr>
        <w:t xml:space="preserve">. </w:t>
      </w:r>
      <w:r>
        <w:rPr>
          <w:bCs/>
          <w:kern w:val="32"/>
          <w:sz w:val="28"/>
          <w:szCs w:val="28"/>
          <w:lang w:val="pt-BR" w:eastAsia="es-ES"/>
        </w:rPr>
        <w:t xml:space="preserve">Carlos Miguel </w:t>
      </w:r>
      <w:proofErr w:type="spellStart"/>
      <w:r>
        <w:rPr>
          <w:bCs/>
          <w:kern w:val="32"/>
          <w:sz w:val="28"/>
          <w:szCs w:val="28"/>
          <w:lang w:val="pt-BR" w:eastAsia="es-ES"/>
        </w:rPr>
        <w:t>Portuguez</w:t>
      </w:r>
      <w:proofErr w:type="spellEnd"/>
      <w:r>
        <w:rPr>
          <w:bCs/>
          <w:kern w:val="32"/>
          <w:sz w:val="28"/>
          <w:szCs w:val="28"/>
          <w:lang w:val="pt-BR" w:eastAsia="es-ES"/>
        </w:rPr>
        <w:t xml:space="preserve"> </w:t>
      </w:r>
      <w:proofErr w:type="spellStart"/>
      <w:r>
        <w:rPr>
          <w:bCs/>
          <w:kern w:val="32"/>
          <w:sz w:val="28"/>
          <w:szCs w:val="28"/>
          <w:lang w:val="pt-BR" w:eastAsia="es-ES"/>
        </w:rPr>
        <w:t>Méndez</w:t>
      </w:r>
      <w:proofErr w:type="spellEnd"/>
    </w:p>
    <w:p w:rsidR="00E124A0" w:rsidRDefault="00E124A0" w:rsidP="00E124A0">
      <w:pPr>
        <w:tabs>
          <w:tab w:val="left" w:pos="720"/>
        </w:tabs>
        <w:kinsoku w:val="0"/>
        <w:overflowPunct w:val="0"/>
        <w:autoSpaceDE/>
        <w:autoSpaceDN/>
        <w:adjustRightInd/>
        <w:spacing w:before="100" w:beforeAutospacing="1" w:after="100" w:afterAutospacing="1" w:line="622" w:lineRule="exact"/>
        <w:ind w:left="709"/>
        <w:jc w:val="center"/>
        <w:textAlignment w:val="baseline"/>
        <w:rPr>
          <w:sz w:val="24"/>
          <w:szCs w:val="24"/>
        </w:rPr>
      </w:pPr>
      <w:r>
        <w:rPr>
          <w:b/>
          <w:sz w:val="28"/>
          <w:szCs w:val="28"/>
          <w:lang w:eastAsia="es-ES"/>
        </w:rPr>
        <w:t xml:space="preserve">JUEZ         </w:t>
      </w:r>
      <w:r>
        <w:rPr>
          <w:b/>
          <w:sz w:val="28"/>
          <w:szCs w:val="28"/>
          <w:lang w:eastAsia="es-ES"/>
        </w:rPr>
        <w:tab/>
      </w:r>
      <w:r>
        <w:rPr>
          <w:b/>
          <w:sz w:val="28"/>
          <w:szCs w:val="28"/>
          <w:lang w:eastAsia="es-ES"/>
        </w:rPr>
        <w:tab/>
      </w:r>
      <w:r>
        <w:rPr>
          <w:b/>
          <w:sz w:val="28"/>
          <w:szCs w:val="28"/>
          <w:lang w:eastAsia="es-ES"/>
        </w:rPr>
        <w:tab/>
        <w:t xml:space="preserve">                          </w:t>
      </w:r>
      <w:proofErr w:type="spellStart"/>
      <w:r>
        <w:rPr>
          <w:b/>
          <w:sz w:val="28"/>
          <w:szCs w:val="28"/>
          <w:lang w:eastAsia="es-ES"/>
        </w:rPr>
        <w:t>JUEZ</w:t>
      </w:r>
      <w:proofErr w:type="spellEnd"/>
    </w:p>
    <w:p w:rsidR="00111B1C" w:rsidRDefault="00111B1C" w:rsidP="0090365D">
      <w:pPr>
        <w:tabs>
          <w:tab w:val="left" w:pos="720"/>
        </w:tabs>
        <w:kinsoku w:val="0"/>
        <w:overflowPunct w:val="0"/>
        <w:autoSpaceDE/>
        <w:autoSpaceDN/>
        <w:adjustRightInd/>
        <w:spacing w:after="677" w:line="622" w:lineRule="exact"/>
        <w:ind w:left="792" w:hanging="792"/>
        <w:textAlignment w:val="baseline"/>
        <w:rPr>
          <w:sz w:val="24"/>
          <w:szCs w:val="24"/>
        </w:rPr>
      </w:pPr>
    </w:p>
    <w:p w:rsidR="0090365D" w:rsidRDefault="0090365D" w:rsidP="0090365D">
      <w:pPr>
        <w:tabs>
          <w:tab w:val="left" w:pos="720"/>
        </w:tabs>
        <w:kinsoku w:val="0"/>
        <w:overflowPunct w:val="0"/>
        <w:autoSpaceDE/>
        <w:autoSpaceDN/>
        <w:adjustRightInd/>
        <w:spacing w:after="677" w:line="622" w:lineRule="exact"/>
        <w:ind w:left="792" w:hanging="792"/>
        <w:textAlignment w:val="baseline"/>
        <w:rPr>
          <w:sz w:val="24"/>
          <w:szCs w:val="24"/>
        </w:rPr>
      </w:pPr>
    </w:p>
    <w:sectPr w:rsidR="0090365D" w:rsidSect="00E124A0">
      <w:pgSz w:w="12240" w:h="15840"/>
      <w:pgMar w:top="2200" w:right="1750" w:bottom="179" w:left="93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B996"/>
    <w:multiLevelType w:val="singleLevel"/>
    <w:tmpl w:val="4344D9F8"/>
    <w:lvl w:ilvl="0">
      <w:start w:val="4"/>
      <w:numFmt w:val="decimal"/>
      <w:lvlText w:val="%1.-"/>
      <w:lvlJc w:val="left"/>
      <w:pPr>
        <w:tabs>
          <w:tab w:val="num" w:pos="360"/>
        </w:tabs>
        <w:ind w:left="72"/>
      </w:pPr>
      <w:rPr>
        <w:snapToGrid/>
        <w:spacing w:val="9"/>
        <w:sz w:val="23"/>
        <w:szCs w:val="23"/>
      </w:rPr>
    </w:lvl>
  </w:abstractNum>
  <w:abstractNum w:abstractNumId="1" w15:restartNumberingAfterBreak="0">
    <w:nsid w:val="02E6C7E9"/>
    <w:multiLevelType w:val="singleLevel"/>
    <w:tmpl w:val="6638C996"/>
    <w:lvl w:ilvl="0">
      <w:start w:val="1"/>
      <w:numFmt w:val="upperRoman"/>
      <w:lvlText w:val="%1.-"/>
      <w:lvlJc w:val="left"/>
      <w:pPr>
        <w:tabs>
          <w:tab w:val="num" w:pos="1512"/>
        </w:tabs>
        <w:ind w:left="792"/>
      </w:pPr>
      <w:rPr>
        <w:b/>
        <w:bCs/>
        <w:snapToGrid/>
        <w:sz w:val="23"/>
        <w:szCs w:val="23"/>
      </w:rPr>
    </w:lvl>
  </w:abstractNum>
  <w:abstractNum w:abstractNumId="2" w15:restartNumberingAfterBreak="0">
    <w:nsid w:val="036CDA96"/>
    <w:multiLevelType w:val="singleLevel"/>
    <w:tmpl w:val="9C923B6E"/>
    <w:lvl w:ilvl="0">
      <w:start w:val="4"/>
      <w:numFmt w:val="lowerLetter"/>
      <w:lvlText w:val="%1.-"/>
      <w:lvlJc w:val="left"/>
      <w:pPr>
        <w:tabs>
          <w:tab w:val="num" w:pos="792"/>
        </w:tabs>
        <w:ind w:left="144"/>
      </w:pPr>
      <w:rPr>
        <w:b/>
        <w:bCs/>
        <w:i/>
        <w:iCs/>
        <w:snapToGrid/>
        <w:sz w:val="23"/>
        <w:szCs w:val="23"/>
      </w:rPr>
    </w:lvl>
  </w:abstractNum>
  <w:abstractNum w:abstractNumId="3" w15:restartNumberingAfterBreak="0">
    <w:nsid w:val="040D5AC1"/>
    <w:multiLevelType w:val="singleLevel"/>
    <w:tmpl w:val="4A1EEB96"/>
    <w:lvl w:ilvl="0">
      <w:start w:val="2"/>
      <w:numFmt w:val="decimal"/>
      <w:lvlText w:val="%1.-"/>
      <w:lvlJc w:val="left"/>
      <w:pPr>
        <w:tabs>
          <w:tab w:val="num" w:pos="360"/>
        </w:tabs>
        <w:ind w:left="72"/>
      </w:pPr>
      <w:rPr>
        <w:b/>
        <w:bCs/>
        <w:snapToGrid/>
        <w:sz w:val="24"/>
        <w:szCs w:val="24"/>
      </w:rPr>
    </w:lvl>
  </w:abstractNum>
  <w:num w:numId="1">
    <w:abstractNumId w:val="3"/>
  </w:num>
  <w:num w:numId="2">
    <w:abstractNumId w:val="2"/>
  </w:num>
  <w:num w:numId="3">
    <w:abstractNumId w:val="0"/>
  </w:num>
  <w:num w:numId="4">
    <w:abstractNumId w:val="1"/>
  </w:num>
  <w:num w:numId="5">
    <w:abstractNumId w:val="1"/>
    <w:lvlOverride w:ilvl="0">
      <w:lvl w:ilvl="0">
        <w:numFmt w:val="upperRoman"/>
        <w:lvlText w:val="%1.-"/>
        <w:lvlJc w:val="left"/>
        <w:pPr>
          <w:tabs>
            <w:tab w:val="num" w:pos="1584"/>
          </w:tabs>
          <w:ind w:left="792"/>
        </w:pPr>
        <w:rPr>
          <w:b/>
          <w:bCs/>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0DA"/>
    <w:rsid w:val="00007E00"/>
    <w:rsid w:val="000734E3"/>
    <w:rsid w:val="00111B1C"/>
    <w:rsid w:val="0019301A"/>
    <w:rsid w:val="0029779A"/>
    <w:rsid w:val="00637766"/>
    <w:rsid w:val="00686904"/>
    <w:rsid w:val="00720DC3"/>
    <w:rsid w:val="007B47A0"/>
    <w:rsid w:val="008060DA"/>
    <w:rsid w:val="0090365D"/>
    <w:rsid w:val="009D36A6"/>
    <w:rsid w:val="00A7543A"/>
    <w:rsid w:val="00E124A0"/>
    <w:rsid w:val="00FC011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7C74115-29FF-4AF3-A1E6-32D6FC5A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E124A0"/>
    <w:rPr>
      <w:rFonts w:ascii="Times New Roman" w:eastAsia="Times New Roman" w:hAnsi="Times New Roman" w:cs="Times New Roman"/>
      <w:sz w:val="24"/>
      <w:szCs w:val="24"/>
      <w:lang w:val="en-US"/>
    </w:rPr>
  </w:style>
  <w:style w:type="paragraph" w:styleId="Sinespaciado">
    <w:name w:val="No Spacing"/>
    <w:link w:val="SinespaciadoCar"/>
    <w:uiPriority w:val="1"/>
    <w:qFormat/>
    <w:rsid w:val="00E124A0"/>
    <w:pPr>
      <w:widowControl w:val="0"/>
      <w:kinsoku w:val="0"/>
      <w:spacing w:after="0" w:line="240" w:lineRule="auto"/>
      <w:ind w:left="851" w:right="851"/>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5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3935</Words>
  <Characters>19651</Characters>
  <Application>Microsoft Office Word</Application>
  <DocSecurity>0</DocSecurity>
  <Lines>163</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Marcela Mora Zúñiga</cp:lastModifiedBy>
  <cp:revision>3</cp:revision>
  <dcterms:created xsi:type="dcterms:W3CDTF">2019-10-29T21:07:00Z</dcterms:created>
  <dcterms:modified xsi:type="dcterms:W3CDTF">2020-06-15T20:05:00Z</dcterms:modified>
</cp:coreProperties>
</file>